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20" w:rsidRDefault="00DA1D20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 xml:space="preserve">                                                                        A-211 </w:t>
      </w:r>
    </w:p>
    <w:p w:rsidR="00DA1D20" w:rsidRDefault="00DA1D20">
      <w:pPr>
        <w:widowControl w:val="0"/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 xml:space="preserve">                                                                        P-CDOP</w:t>
      </w:r>
    </w:p>
    <w:p w:rsidR="00DA1D20" w:rsidRDefault="00DA1D20">
      <w:pPr>
        <w:widowControl w:val="0"/>
        <w:autoSpaceDE w:val="0"/>
        <w:autoSpaceDN w:val="0"/>
        <w:adjustRightInd w:val="0"/>
        <w:rPr>
          <w:szCs w:val="20"/>
        </w:rPr>
      </w:pPr>
    </w:p>
    <w:p w:rsidR="00DA1D20" w:rsidRDefault="00DA1D20" w:rsidP="00510DB7">
      <w:pPr>
        <w:pStyle w:val="Heading3"/>
        <w:jc w:val="both"/>
      </w:pPr>
      <w:r>
        <w:t>APPOINTMENT/TERMINATION/ OF ADMINISTRATOR</w:t>
      </w:r>
    </w:p>
    <w:p w:rsidR="00DA1D20" w:rsidRDefault="00DA1D20" w:rsidP="00510DB7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2E3578" w:rsidRDefault="002E3578" w:rsidP="00510DB7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The Office of Catholic Schools will facilitate any search for an administrator.  </w:t>
      </w:r>
      <w:r w:rsidR="009D5CA8">
        <w:rPr>
          <w:szCs w:val="20"/>
        </w:rPr>
        <w:t xml:space="preserve">When facilitating </w:t>
      </w:r>
      <w:r w:rsidR="006F6EFC">
        <w:rPr>
          <w:szCs w:val="20"/>
        </w:rPr>
        <w:t>the</w:t>
      </w:r>
      <w:r w:rsidR="009D5CA8">
        <w:rPr>
          <w:szCs w:val="20"/>
        </w:rPr>
        <w:t xml:space="preserve"> search, t</w:t>
      </w:r>
      <w:r>
        <w:rPr>
          <w:szCs w:val="20"/>
        </w:rPr>
        <w:t xml:space="preserve">he Office of Catholic Schools will give appropriate information to the search committee regarding the necessary characteristics of an administrator of a Catholic school.  </w:t>
      </w:r>
    </w:p>
    <w:p w:rsidR="0091433A" w:rsidRDefault="0091433A" w:rsidP="00510DB7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2E3578" w:rsidRDefault="002E3578" w:rsidP="00510DB7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In the selection of a person to assume the administrative leadership of a school, the pastor</w:t>
      </w:r>
      <w:r w:rsidR="00F25AFA">
        <w:rPr>
          <w:szCs w:val="20"/>
        </w:rPr>
        <w:t>, pastors/board, or governance body</w:t>
      </w:r>
      <w:r>
        <w:rPr>
          <w:szCs w:val="20"/>
        </w:rPr>
        <w:t xml:space="preserve"> is required to have the Superintendent of Schools </w:t>
      </w:r>
      <w:r w:rsidR="00F25AFA">
        <w:rPr>
          <w:szCs w:val="20"/>
        </w:rPr>
        <w:t xml:space="preserve">or their designate </w:t>
      </w:r>
      <w:r>
        <w:rPr>
          <w:szCs w:val="20"/>
        </w:rPr>
        <w:t xml:space="preserve">review and approve the credentials, qualifications and faith commitment of the candidates.  All candidates must meet diocesan standards for </w:t>
      </w:r>
      <w:r w:rsidR="00510DB7">
        <w:rPr>
          <w:szCs w:val="20"/>
        </w:rPr>
        <w:t>integrity</w:t>
      </w:r>
      <w:r>
        <w:rPr>
          <w:szCs w:val="20"/>
        </w:rPr>
        <w:t xml:space="preserve"> and for Catholic lifestyle.</w:t>
      </w:r>
    </w:p>
    <w:p w:rsidR="002E3578" w:rsidRDefault="002E3578" w:rsidP="00510DB7">
      <w:pPr>
        <w:pStyle w:val="Heading1"/>
        <w:jc w:val="both"/>
        <w:rPr>
          <w:rFonts w:ascii="Times New Roman" w:hAnsi="Times New Roman" w:cs="Times New Roman"/>
          <w:sz w:val="24"/>
        </w:rPr>
      </w:pPr>
    </w:p>
    <w:p w:rsidR="00DA1D20" w:rsidRDefault="00DA1D20" w:rsidP="00510DB7">
      <w:pPr>
        <w:pStyle w:val="Heading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Elementary Administrators</w:t>
      </w:r>
    </w:p>
    <w:p w:rsidR="00DA1D20" w:rsidRDefault="00DA1D20" w:rsidP="00510DB7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The administrator of a single parish elementary school is appointed by the pastor. The administrator of an interparish</w:t>
      </w:r>
      <w:r w:rsidR="00F25AFA">
        <w:rPr>
          <w:szCs w:val="20"/>
        </w:rPr>
        <w:t>/regional</w:t>
      </w:r>
      <w:r>
        <w:rPr>
          <w:szCs w:val="20"/>
        </w:rPr>
        <w:t xml:space="preserve"> elementary school is appointed by the </w:t>
      </w:r>
      <w:r w:rsidR="00591B77">
        <w:rPr>
          <w:szCs w:val="20"/>
        </w:rPr>
        <w:t>canonical pastor</w:t>
      </w:r>
      <w:r>
        <w:rPr>
          <w:szCs w:val="20"/>
        </w:rPr>
        <w:t>.</w:t>
      </w:r>
    </w:p>
    <w:p w:rsidR="00DA1D20" w:rsidRDefault="00DA1D20" w:rsidP="00510DB7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DA1D20" w:rsidRDefault="00DA1D20" w:rsidP="00510DB7">
      <w:pPr>
        <w:widowControl w:val="0"/>
        <w:autoSpaceDE w:val="0"/>
        <w:autoSpaceDN w:val="0"/>
        <w:adjustRightInd w:val="0"/>
        <w:jc w:val="both"/>
        <w:rPr>
          <w:rFonts w:ascii="Arial Black" w:hAnsi="Arial Black"/>
          <w:szCs w:val="20"/>
        </w:rPr>
      </w:pPr>
      <w:r>
        <w:rPr>
          <w:szCs w:val="20"/>
          <w:u w:val="single"/>
        </w:rPr>
        <w:t>Secondary Administrators</w:t>
      </w:r>
      <w:r>
        <w:rPr>
          <w:szCs w:val="20"/>
        </w:rPr>
        <w:t xml:space="preserve">       </w:t>
      </w:r>
    </w:p>
    <w:p w:rsidR="00DA1D20" w:rsidRDefault="005B7229" w:rsidP="00510DB7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The administrator of a secondary school is appointed by the </w:t>
      </w:r>
      <w:r w:rsidR="00591B77">
        <w:rPr>
          <w:szCs w:val="20"/>
        </w:rPr>
        <w:t>Bishop of Peoria</w:t>
      </w:r>
      <w:r>
        <w:rPr>
          <w:szCs w:val="20"/>
        </w:rPr>
        <w:t>.</w:t>
      </w:r>
      <w:r w:rsidR="00DA3DE6">
        <w:rPr>
          <w:szCs w:val="20"/>
        </w:rPr>
        <w:t xml:space="preserve"> </w:t>
      </w:r>
      <w:r w:rsidR="00DA1D20">
        <w:rPr>
          <w:szCs w:val="20"/>
        </w:rPr>
        <w:t xml:space="preserve">Appointment of a priest as administrator of a diocesan high school is always made directly by the Bishop of Peoria.  A priest may not apply for a position without prior approval of the </w:t>
      </w:r>
      <w:r w:rsidR="00F25AFA">
        <w:rPr>
          <w:szCs w:val="20"/>
        </w:rPr>
        <w:t>B</w:t>
      </w:r>
      <w:r w:rsidR="00DA1D20">
        <w:rPr>
          <w:szCs w:val="20"/>
        </w:rPr>
        <w:t>ishop.  Due to the complexities of the diocesan process of assigning priests, those involved should ascertain an appropriate timetable and ensure that the Bishop is informed throughout the process.</w:t>
      </w:r>
    </w:p>
    <w:p w:rsidR="0091433A" w:rsidRDefault="0091433A" w:rsidP="00510DB7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91433A" w:rsidRDefault="0091433A" w:rsidP="00510DB7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No principal may be hired by a parish </w:t>
      </w:r>
      <w:r w:rsidR="00602D5F">
        <w:rPr>
          <w:szCs w:val="20"/>
        </w:rPr>
        <w:t xml:space="preserve">elementary </w:t>
      </w:r>
      <w:r>
        <w:rPr>
          <w:szCs w:val="20"/>
        </w:rPr>
        <w:t xml:space="preserve">school, </w:t>
      </w:r>
      <w:r w:rsidR="00F25AFA">
        <w:rPr>
          <w:szCs w:val="20"/>
        </w:rPr>
        <w:t>interparish/</w:t>
      </w:r>
      <w:r w:rsidRPr="00F25AFA">
        <w:rPr>
          <w:szCs w:val="20"/>
        </w:rPr>
        <w:t>regiona</w:t>
      </w:r>
      <w:r w:rsidR="00465FDF">
        <w:rPr>
          <w:szCs w:val="20"/>
        </w:rPr>
        <w:t>l</w:t>
      </w:r>
      <w:r w:rsidRPr="00F25AFA">
        <w:rPr>
          <w:szCs w:val="20"/>
        </w:rPr>
        <w:t xml:space="preserve"> elementary school,</w:t>
      </w:r>
      <w:r>
        <w:rPr>
          <w:szCs w:val="20"/>
        </w:rPr>
        <w:t xml:space="preserve"> or diocesan high school without the prior approval of the Superintendent of Schools.</w:t>
      </w:r>
    </w:p>
    <w:p w:rsidR="00DA1D20" w:rsidRDefault="00DA1D20" w:rsidP="00510DB7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854AB3" w:rsidRPr="00AD1F74" w:rsidRDefault="00AD1F74" w:rsidP="00510DB7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AD1F74">
        <w:rPr>
          <w:sz w:val="16"/>
          <w:szCs w:val="16"/>
        </w:rPr>
        <w:t>Reviewed 6/2020</w:t>
      </w:r>
      <w:r w:rsidR="00FF374E">
        <w:rPr>
          <w:sz w:val="16"/>
          <w:szCs w:val="16"/>
        </w:rPr>
        <w:t>,</w:t>
      </w:r>
      <w:r w:rsidR="009D0B85">
        <w:rPr>
          <w:sz w:val="16"/>
          <w:szCs w:val="16"/>
        </w:rPr>
        <w:t xml:space="preserve"> 7/2021</w:t>
      </w:r>
      <w:r w:rsidR="00B1251E">
        <w:rPr>
          <w:sz w:val="16"/>
          <w:szCs w:val="16"/>
        </w:rPr>
        <w:t>, 7/2022</w:t>
      </w:r>
    </w:p>
    <w:p w:rsidR="00DA1D20" w:rsidRDefault="00510DB7" w:rsidP="00510DB7">
      <w:pPr>
        <w:widowControl w:val="0"/>
        <w:autoSpaceDE w:val="0"/>
        <w:autoSpaceDN w:val="0"/>
        <w:adjustRightInd w:val="0"/>
        <w:ind w:left="7920"/>
        <w:jc w:val="both"/>
        <w:rPr>
          <w:szCs w:val="20"/>
        </w:rPr>
      </w:pPr>
      <w:r>
        <w:rPr>
          <w:szCs w:val="20"/>
        </w:rPr>
        <w:t xml:space="preserve">          </w:t>
      </w:r>
      <w:r w:rsidR="00DA1D20">
        <w:rPr>
          <w:szCs w:val="20"/>
        </w:rPr>
        <w:t>A – 211</w:t>
      </w:r>
    </w:p>
    <w:p w:rsidR="00DA1D20" w:rsidRDefault="00510DB7" w:rsidP="00510DB7">
      <w:pPr>
        <w:widowControl w:val="0"/>
        <w:autoSpaceDE w:val="0"/>
        <w:autoSpaceDN w:val="0"/>
        <w:adjustRightInd w:val="0"/>
        <w:ind w:left="7200" w:firstLine="720"/>
        <w:jc w:val="both"/>
        <w:rPr>
          <w:szCs w:val="20"/>
        </w:rPr>
      </w:pPr>
      <w:r>
        <w:rPr>
          <w:szCs w:val="20"/>
        </w:rPr>
        <w:t xml:space="preserve">        </w:t>
      </w:r>
      <w:r w:rsidR="00DA1D20">
        <w:rPr>
          <w:szCs w:val="20"/>
        </w:rPr>
        <w:t>AR-OCS</w:t>
      </w:r>
    </w:p>
    <w:p w:rsidR="00DA1D20" w:rsidRDefault="00DA1D20" w:rsidP="00510DB7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DA1D20" w:rsidRDefault="00DA1D20" w:rsidP="00510DB7">
      <w:pPr>
        <w:pStyle w:val="Heading3"/>
        <w:jc w:val="both"/>
        <w:rPr>
          <w:szCs w:val="24"/>
        </w:rPr>
      </w:pPr>
      <w:r>
        <w:rPr>
          <w:szCs w:val="24"/>
        </w:rPr>
        <w:t>APPOINTMENT/TERMINATION OF ADMINISTRATOR</w:t>
      </w:r>
    </w:p>
    <w:p w:rsidR="00DA1D20" w:rsidRDefault="00DA1D20" w:rsidP="00510DB7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DA1D20" w:rsidRDefault="00DA1D20" w:rsidP="00510DB7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The </w:t>
      </w:r>
      <w:r w:rsidR="00591B77">
        <w:rPr>
          <w:szCs w:val="20"/>
        </w:rPr>
        <w:t xml:space="preserve">canonical </w:t>
      </w:r>
      <w:r>
        <w:rPr>
          <w:szCs w:val="20"/>
        </w:rPr>
        <w:t xml:space="preserve">pastor shall have the responsibility to notify the Superintendent of Schools of any intention to terminate </w:t>
      </w:r>
      <w:r w:rsidR="00F25AFA">
        <w:rPr>
          <w:szCs w:val="20"/>
        </w:rPr>
        <w:t>the</w:t>
      </w:r>
      <w:r>
        <w:rPr>
          <w:szCs w:val="20"/>
        </w:rPr>
        <w:t xml:space="preserve"> principal.  This is to be done prior to the notification to the principal.</w:t>
      </w:r>
    </w:p>
    <w:p w:rsidR="00DA1D20" w:rsidRDefault="00DA1D20" w:rsidP="00510DB7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510DB7" w:rsidRPr="00510DB7" w:rsidRDefault="00742DB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Reviewed 7/2018</w:t>
      </w:r>
      <w:r w:rsidR="00591B77">
        <w:rPr>
          <w:sz w:val="18"/>
          <w:szCs w:val="18"/>
        </w:rPr>
        <w:t>, 6/2020</w:t>
      </w:r>
      <w:r w:rsidR="00FF374E">
        <w:rPr>
          <w:sz w:val="18"/>
          <w:szCs w:val="18"/>
        </w:rPr>
        <w:t>,</w:t>
      </w:r>
      <w:r w:rsidR="009D0B85">
        <w:rPr>
          <w:sz w:val="18"/>
          <w:szCs w:val="18"/>
        </w:rPr>
        <w:t xml:space="preserve"> 7/2021</w:t>
      </w:r>
      <w:r w:rsidR="00B1251E">
        <w:rPr>
          <w:sz w:val="18"/>
          <w:szCs w:val="18"/>
        </w:rPr>
        <w:t>, 7/2022</w:t>
      </w:r>
      <w:bookmarkStart w:id="0" w:name="_GoBack"/>
      <w:bookmarkEnd w:id="0"/>
    </w:p>
    <w:sectPr w:rsidR="00510DB7" w:rsidRPr="00510DB7" w:rsidSect="00DA3D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8C1" w:rsidRDefault="00EC38C1">
      <w:r>
        <w:separator/>
      </w:r>
    </w:p>
  </w:endnote>
  <w:endnote w:type="continuationSeparator" w:id="0">
    <w:p w:rsidR="00EC38C1" w:rsidRDefault="00EC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DF" w:rsidRDefault="00465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BB" w:rsidRDefault="004D7ABB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DF" w:rsidRDefault="00465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8C1" w:rsidRDefault="00EC38C1">
      <w:r>
        <w:separator/>
      </w:r>
    </w:p>
  </w:footnote>
  <w:footnote w:type="continuationSeparator" w:id="0">
    <w:p w:rsidR="00EC38C1" w:rsidRDefault="00EC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DF" w:rsidRDefault="00465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BB" w:rsidRDefault="004D7ABB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DF" w:rsidRDefault="00465F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63"/>
    <w:rsid w:val="00176E45"/>
    <w:rsid w:val="0020483F"/>
    <w:rsid w:val="00211228"/>
    <w:rsid w:val="002360D8"/>
    <w:rsid w:val="002E3578"/>
    <w:rsid w:val="003024A4"/>
    <w:rsid w:val="003C216E"/>
    <w:rsid w:val="004429C6"/>
    <w:rsid w:val="00465FDF"/>
    <w:rsid w:val="004D7ABB"/>
    <w:rsid w:val="00510DB7"/>
    <w:rsid w:val="00591B77"/>
    <w:rsid w:val="005B7229"/>
    <w:rsid w:val="00602D5F"/>
    <w:rsid w:val="00611F8E"/>
    <w:rsid w:val="006321EE"/>
    <w:rsid w:val="006705C2"/>
    <w:rsid w:val="006C218D"/>
    <w:rsid w:val="006F6EFC"/>
    <w:rsid w:val="007109B0"/>
    <w:rsid w:val="00713535"/>
    <w:rsid w:val="00742DB5"/>
    <w:rsid w:val="00854AB3"/>
    <w:rsid w:val="0091433A"/>
    <w:rsid w:val="009D0B85"/>
    <w:rsid w:val="009D5CA8"/>
    <w:rsid w:val="00AD1F74"/>
    <w:rsid w:val="00AF760E"/>
    <w:rsid w:val="00B1251E"/>
    <w:rsid w:val="00BA1F63"/>
    <w:rsid w:val="00C2703B"/>
    <w:rsid w:val="00DA1D20"/>
    <w:rsid w:val="00DA3DE6"/>
    <w:rsid w:val="00E214EC"/>
    <w:rsid w:val="00E40F63"/>
    <w:rsid w:val="00E6442F"/>
    <w:rsid w:val="00EC38C1"/>
    <w:rsid w:val="00F25AFA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9A2DE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44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1F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65F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65FDF"/>
    <w:rPr>
      <w:sz w:val="24"/>
      <w:szCs w:val="24"/>
    </w:rPr>
  </w:style>
  <w:style w:type="paragraph" w:styleId="Footer">
    <w:name w:val="footer"/>
    <w:basedOn w:val="Normal"/>
    <w:link w:val="FooterChar"/>
    <w:rsid w:val="00465F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65F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2022-07-14T20:15:00Z</dcterms:created>
  <dcterms:modified xsi:type="dcterms:W3CDTF">2022-07-14T20:15:00Z</dcterms:modified>
</cp:coreProperties>
</file>