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1B4" w:rsidRDefault="00CA11B4" w:rsidP="00A50A17">
      <w:pPr>
        <w:autoSpaceDE w:val="0"/>
        <w:autoSpaceDN w:val="0"/>
        <w:adjustRightInd w:val="0"/>
        <w:jc w:val="right"/>
        <w:rPr>
          <w:rFonts w:ascii="TimesNewRoman" w:hAnsi="TimesNewRoman" w:cs="TimesNewRoman"/>
        </w:rPr>
      </w:pPr>
    </w:p>
    <w:p w:rsidR="00A50A17" w:rsidRPr="00A50A17" w:rsidRDefault="00A50A17" w:rsidP="00A50A17">
      <w:pPr>
        <w:autoSpaceDE w:val="0"/>
        <w:autoSpaceDN w:val="0"/>
        <w:adjustRightInd w:val="0"/>
        <w:jc w:val="right"/>
        <w:rPr>
          <w:rFonts w:ascii="TimesNewRoman" w:hAnsi="TimesNewRoman" w:cs="TimesNewRoman"/>
          <w:sz w:val="20"/>
          <w:szCs w:val="20"/>
        </w:rPr>
      </w:pPr>
      <w:r w:rsidRPr="00A50A17">
        <w:rPr>
          <w:rFonts w:ascii="TimesNewRoman" w:hAnsi="TimesNewRoman" w:cs="TimesNewRoman"/>
        </w:rPr>
        <w:t xml:space="preserve">C-406 </w:t>
      </w:r>
    </w:p>
    <w:p w:rsidR="00A50A17" w:rsidRPr="00A50A17" w:rsidRDefault="00A50A17" w:rsidP="00A50A17">
      <w:pPr>
        <w:autoSpaceDE w:val="0"/>
        <w:autoSpaceDN w:val="0"/>
        <w:adjustRightInd w:val="0"/>
        <w:jc w:val="right"/>
        <w:rPr>
          <w:rFonts w:ascii="TimesNewRoman" w:hAnsi="TimesNewRoman" w:cs="TimesNewRoman"/>
          <w:sz w:val="20"/>
          <w:szCs w:val="20"/>
        </w:rPr>
      </w:pPr>
      <w:r w:rsidRPr="00A50A17">
        <w:rPr>
          <w:rFonts w:ascii="TimesNewRoman" w:hAnsi="TimesNewRoman" w:cs="TimesNewRoman"/>
        </w:rPr>
        <w:t xml:space="preserve">P-CDOP </w:t>
      </w:r>
    </w:p>
    <w:p w:rsidR="00A50A17" w:rsidRDefault="00A50A17" w:rsidP="00A50A17">
      <w:pPr>
        <w:autoSpaceDE w:val="0"/>
        <w:autoSpaceDN w:val="0"/>
        <w:adjustRightInd w:val="0"/>
        <w:rPr>
          <w:rFonts w:ascii="TimesNewRoman,Bold" w:hAnsi="TimesNewRoman,Bold" w:cs="TimesNewRoman,Bold"/>
          <w:b/>
          <w:bCs/>
        </w:rPr>
      </w:pPr>
    </w:p>
    <w:p w:rsidR="00A50A17" w:rsidRPr="00A50A17" w:rsidRDefault="00A50A17" w:rsidP="00A50A17">
      <w:pPr>
        <w:autoSpaceDE w:val="0"/>
        <w:autoSpaceDN w:val="0"/>
        <w:adjustRightInd w:val="0"/>
        <w:rPr>
          <w:rFonts w:ascii="TimesNewRoman" w:hAnsi="TimesNewRoman" w:cs="TimesNewRoman"/>
          <w:sz w:val="20"/>
          <w:szCs w:val="20"/>
        </w:rPr>
      </w:pPr>
      <w:r w:rsidRPr="00A50A17">
        <w:rPr>
          <w:rFonts w:ascii="TimesNewRoman,Bold" w:hAnsi="TimesNewRoman,Bold" w:cs="TimesNewRoman,Bold"/>
          <w:b/>
          <w:bCs/>
        </w:rPr>
        <w:t>P</w:t>
      </w:r>
      <w:r w:rsidR="00B970CA">
        <w:rPr>
          <w:rFonts w:ascii="TimesNewRoman,Bold" w:hAnsi="TimesNewRoman,Bold" w:cs="TimesNewRoman,Bold"/>
          <w:b/>
          <w:bCs/>
        </w:rPr>
        <w:t>ROTOCOL FOR SEXUAL ACTIVITY INVOLVING A MINOR</w:t>
      </w:r>
    </w:p>
    <w:p w:rsidR="00A50A17" w:rsidRPr="00A50A17" w:rsidRDefault="00A50A17" w:rsidP="00A50A17">
      <w:pPr>
        <w:autoSpaceDE w:val="0"/>
        <w:autoSpaceDN w:val="0"/>
        <w:adjustRightInd w:val="0"/>
        <w:jc w:val="both"/>
        <w:rPr>
          <w:rFonts w:ascii="TimesNewRoman" w:hAnsi="TimesNewRoman" w:cs="TimesNewRoman"/>
          <w:sz w:val="20"/>
          <w:szCs w:val="20"/>
        </w:rPr>
      </w:pPr>
      <w:r w:rsidRPr="00A50A17">
        <w:rPr>
          <w:rFonts w:ascii="TimesNewRoman" w:hAnsi="TimesNewRoman" w:cs="TimesNewRoman"/>
        </w:rPr>
        <w:t xml:space="preserve">This policy applies in all situations where sexual activity involving a minor attending a school, parish, or Diocesan program or function becomes known to a school, parish, or Diocesan official or entity, except in those situations where the Seal of Confession is implicated or Diocesan policies on sexual abuse or harassment apply. </w:t>
      </w:r>
    </w:p>
    <w:p w:rsidR="00A50A17" w:rsidRDefault="00A50A17" w:rsidP="00A50A17">
      <w:pPr>
        <w:autoSpaceDE w:val="0"/>
        <w:autoSpaceDN w:val="0"/>
        <w:adjustRightInd w:val="0"/>
        <w:jc w:val="both"/>
        <w:rPr>
          <w:rFonts w:ascii="TimesNewRoman" w:hAnsi="TimesNewRoman" w:cs="TimesNewRoman"/>
        </w:rPr>
      </w:pPr>
    </w:p>
    <w:p w:rsidR="00A50A17" w:rsidRPr="00A50A17" w:rsidRDefault="00A50A17" w:rsidP="00A50A17">
      <w:pPr>
        <w:autoSpaceDE w:val="0"/>
        <w:autoSpaceDN w:val="0"/>
        <w:adjustRightInd w:val="0"/>
        <w:jc w:val="both"/>
        <w:rPr>
          <w:rFonts w:ascii="TimesNewRoman" w:hAnsi="TimesNewRoman" w:cs="TimesNewRoman"/>
          <w:sz w:val="20"/>
          <w:szCs w:val="20"/>
        </w:rPr>
      </w:pPr>
      <w:r w:rsidRPr="00A50A17">
        <w:rPr>
          <w:rFonts w:ascii="TimesNewRoman" w:hAnsi="TimesNewRoman" w:cs="TimesNewRoman"/>
        </w:rPr>
        <w:t xml:space="preserve">Sexual activity involving minors attending a school, parish, or Diocesan program or function presents difficult issues. While we clearly and firmly discourage such activity, we recognize that it can occur in these contexts. School, parish, or Diocesan officials who became aware of such activity have in the past requested guidance in addressing this issue. </w:t>
      </w:r>
    </w:p>
    <w:p w:rsidR="00A50A17" w:rsidRDefault="00A50A17" w:rsidP="00A50A17">
      <w:pPr>
        <w:autoSpaceDE w:val="0"/>
        <w:autoSpaceDN w:val="0"/>
        <w:adjustRightInd w:val="0"/>
        <w:jc w:val="both"/>
        <w:rPr>
          <w:rFonts w:ascii="TimesNewRoman" w:hAnsi="TimesNewRoman" w:cs="TimesNewRoman"/>
        </w:rPr>
      </w:pPr>
    </w:p>
    <w:p w:rsidR="00A50A17" w:rsidRPr="00A50A17" w:rsidRDefault="00A50A17" w:rsidP="00A50A17">
      <w:pPr>
        <w:autoSpaceDE w:val="0"/>
        <w:autoSpaceDN w:val="0"/>
        <w:adjustRightInd w:val="0"/>
        <w:jc w:val="both"/>
        <w:rPr>
          <w:rFonts w:ascii="TimesNewRoman" w:hAnsi="TimesNewRoman" w:cs="TimesNewRoman"/>
          <w:sz w:val="20"/>
          <w:szCs w:val="20"/>
        </w:rPr>
      </w:pPr>
      <w:r w:rsidRPr="00A50A17">
        <w:rPr>
          <w:rFonts w:ascii="TimesNewRoman" w:hAnsi="TimesNewRoman" w:cs="TimesNewRoman"/>
        </w:rPr>
        <w:t xml:space="preserve">At the outset, it is not the proper role of a school, parish, or Diocesan official to seek out such information. However, where such information becomes known to us, there are both moral and legal issues which must be addressed. </w:t>
      </w:r>
    </w:p>
    <w:p w:rsidR="00A50A17" w:rsidRDefault="00A50A17" w:rsidP="00A50A17">
      <w:pPr>
        <w:autoSpaceDE w:val="0"/>
        <w:autoSpaceDN w:val="0"/>
        <w:adjustRightInd w:val="0"/>
        <w:jc w:val="both"/>
        <w:rPr>
          <w:rFonts w:ascii="TimesNewRoman" w:hAnsi="TimesNewRoman" w:cs="TimesNewRoman"/>
        </w:rPr>
      </w:pPr>
    </w:p>
    <w:p w:rsidR="00A50A17" w:rsidRPr="00A50A17" w:rsidRDefault="00A50A17" w:rsidP="00A50A17">
      <w:pPr>
        <w:autoSpaceDE w:val="0"/>
        <w:autoSpaceDN w:val="0"/>
        <w:adjustRightInd w:val="0"/>
        <w:jc w:val="both"/>
        <w:rPr>
          <w:rFonts w:ascii="TimesNewRoman" w:hAnsi="TimesNewRoman" w:cs="TimesNewRoman"/>
          <w:sz w:val="20"/>
          <w:szCs w:val="20"/>
        </w:rPr>
      </w:pPr>
      <w:r w:rsidRPr="00A50A17">
        <w:rPr>
          <w:rFonts w:ascii="TimesNewRoman" w:hAnsi="TimesNewRoman" w:cs="TimesNewRoman"/>
        </w:rPr>
        <w:t xml:space="preserve">The civil laws of the State of </w:t>
      </w:r>
      <w:smartTag w:uri="urn:schemas-microsoft-com:office:smarttags" w:element="State">
        <w:smartTag w:uri="urn:schemas-microsoft-com:office:smarttags" w:element="place">
          <w:r w:rsidRPr="00A50A17">
            <w:rPr>
              <w:rFonts w:ascii="TimesNewRoman" w:hAnsi="TimesNewRoman" w:cs="TimesNewRoman"/>
            </w:rPr>
            <w:t>Illinois</w:t>
          </w:r>
        </w:smartTag>
      </w:smartTag>
      <w:r w:rsidRPr="00A50A17">
        <w:rPr>
          <w:rFonts w:ascii="TimesNewRoman" w:hAnsi="TimesNewRoman" w:cs="TimesNewRoman"/>
        </w:rPr>
        <w:t xml:space="preserve"> impose certain mandated reporting requirements upon persons and entities where the sexual or other physical abuse of minors has occurred. Evaluating that requirement can sometimes be difficult, but it is essential that such reporting, where required, be accomplished. If there are doubts as to the application of the mandated reporting laws, an individual should immediately contact the Office of the Vicar General. </w:t>
      </w:r>
    </w:p>
    <w:p w:rsidR="00A50A17" w:rsidRDefault="00A50A17" w:rsidP="00A50A17">
      <w:pPr>
        <w:autoSpaceDE w:val="0"/>
        <w:autoSpaceDN w:val="0"/>
        <w:adjustRightInd w:val="0"/>
        <w:jc w:val="both"/>
        <w:rPr>
          <w:rFonts w:ascii="TimesNewRoman" w:hAnsi="TimesNewRoman" w:cs="TimesNewRoman"/>
        </w:rPr>
      </w:pPr>
    </w:p>
    <w:p w:rsidR="00A50A17" w:rsidRDefault="00A50A17" w:rsidP="00A50A17">
      <w:pPr>
        <w:autoSpaceDE w:val="0"/>
        <w:autoSpaceDN w:val="0"/>
        <w:adjustRightInd w:val="0"/>
        <w:jc w:val="both"/>
        <w:rPr>
          <w:rFonts w:ascii="TimesNewRoman" w:hAnsi="TimesNewRoman" w:cs="TimesNewRoman"/>
        </w:rPr>
      </w:pPr>
      <w:r w:rsidRPr="00A50A17">
        <w:rPr>
          <w:rFonts w:ascii="TimesNewRoman" w:hAnsi="TimesNewRoman" w:cs="TimesNewRoman"/>
        </w:rPr>
        <w:t xml:space="preserve">Morally, we have a responsibility to the minors left to our care, but we also have a responsibility to the parents who put their children into our care. Where information comes to our knowledge which materially relates not only to the moral development of the child but also raises health and safety issues, we believe we have a moral obligation to share that information with the child’s parents. Moreover, we believe the child’s parents would want and expect that information to be shared with them. </w:t>
      </w:r>
    </w:p>
    <w:p w:rsidR="00567D83" w:rsidRDefault="00567D83" w:rsidP="00A50A17">
      <w:pPr>
        <w:autoSpaceDE w:val="0"/>
        <w:autoSpaceDN w:val="0"/>
        <w:adjustRightInd w:val="0"/>
        <w:jc w:val="both"/>
        <w:rPr>
          <w:rFonts w:ascii="TimesNewRoman" w:hAnsi="TimesNewRoman" w:cs="TimesNewRoman"/>
        </w:rPr>
      </w:pPr>
    </w:p>
    <w:p w:rsidR="00567D83" w:rsidRPr="00567D83" w:rsidRDefault="00567D83" w:rsidP="00A50A17">
      <w:pPr>
        <w:autoSpaceDE w:val="0"/>
        <w:autoSpaceDN w:val="0"/>
        <w:adjustRightInd w:val="0"/>
        <w:jc w:val="both"/>
        <w:rPr>
          <w:rFonts w:ascii="TimesNewRoman" w:hAnsi="TimesNewRoman" w:cs="TimesNewRoman"/>
          <w:sz w:val="18"/>
          <w:szCs w:val="18"/>
        </w:rPr>
      </w:pPr>
      <w:r w:rsidRPr="00567D83">
        <w:rPr>
          <w:rFonts w:ascii="TimesNewRoman" w:hAnsi="TimesNewRoman" w:cs="TimesNewRoman"/>
          <w:sz w:val="18"/>
          <w:szCs w:val="18"/>
        </w:rPr>
        <w:t>Reviewed 7/2018</w:t>
      </w:r>
      <w:r w:rsidR="009F4CA6">
        <w:rPr>
          <w:rFonts w:ascii="TimesNewRoman" w:hAnsi="TimesNewRoman" w:cs="TimesNewRoman"/>
          <w:sz w:val="18"/>
          <w:szCs w:val="18"/>
        </w:rPr>
        <w:t>, 6/2020</w:t>
      </w:r>
      <w:r w:rsidR="00001093">
        <w:rPr>
          <w:rFonts w:ascii="TimesNewRoman" w:hAnsi="TimesNewRoman" w:cs="TimesNewRoman"/>
          <w:sz w:val="18"/>
          <w:szCs w:val="18"/>
        </w:rPr>
        <w:t>, 7/2021</w:t>
      </w:r>
      <w:r w:rsidR="00977F7B">
        <w:rPr>
          <w:rFonts w:ascii="TimesNewRoman" w:hAnsi="TimesNewRoman" w:cs="TimesNewRoman"/>
          <w:sz w:val="18"/>
          <w:szCs w:val="18"/>
        </w:rPr>
        <w:t>, 7/2022</w:t>
      </w:r>
    </w:p>
    <w:p w:rsidR="00A50A17" w:rsidRDefault="00A50A17" w:rsidP="00A50A17">
      <w:pPr>
        <w:autoSpaceDE w:val="0"/>
        <w:autoSpaceDN w:val="0"/>
        <w:adjustRightInd w:val="0"/>
        <w:jc w:val="both"/>
        <w:rPr>
          <w:rFonts w:ascii="TimesNewRoman" w:hAnsi="TimesNewRoman" w:cs="TimesNewRoman"/>
        </w:rPr>
      </w:pPr>
    </w:p>
    <w:p w:rsidR="00FC4675" w:rsidRDefault="00FC4675" w:rsidP="00A50A17">
      <w:pPr>
        <w:autoSpaceDE w:val="0"/>
        <w:autoSpaceDN w:val="0"/>
        <w:adjustRightInd w:val="0"/>
        <w:jc w:val="both"/>
        <w:rPr>
          <w:rFonts w:ascii="TimesNewRoman" w:hAnsi="TimesNewRoman" w:cs="TimesNewRoman"/>
        </w:rPr>
      </w:pPr>
    </w:p>
    <w:p w:rsidR="00A50A17" w:rsidRPr="00A50A17" w:rsidRDefault="00A50A17" w:rsidP="00A50A17">
      <w:pPr>
        <w:autoSpaceDE w:val="0"/>
        <w:autoSpaceDN w:val="0"/>
        <w:adjustRightInd w:val="0"/>
        <w:jc w:val="right"/>
        <w:rPr>
          <w:rFonts w:ascii="TimesNewRoman" w:hAnsi="TimesNewRoman" w:cs="TimesNewRoman"/>
          <w:sz w:val="20"/>
          <w:szCs w:val="20"/>
        </w:rPr>
      </w:pPr>
      <w:r w:rsidRPr="00A50A17">
        <w:rPr>
          <w:rFonts w:ascii="TimesNewRoman" w:hAnsi="TimesNewRoman" w:cs="TimesNewRoman"/>
        </w:rPr>
        <w:t xml:space="preserve">C-406 </w:t>
      </w:r>
    </w:p>
    <w:p w:rsidR="00A50A17" w:rsidRPr="00A50A17" w:rsidRDefault="00A50A17" w:rsidP="00A50A17">
      <w:pPr>
        <w:autoSpaceDE w:val="0"/>
        <w:autoSpaceDN w:val="0"/>
        <w:adjustRightInd w:val="0"/>
        <w:jc w:val="right"/>
        <w:rPr>
          <w:rFonts w:ascii="TimesNewRoman" w:hAnsi="TimesNewRoman" w:cs="TimesNewRoman"/>
          <w:sz w:val="20"/>
          <w:szCs w:val="20"/>
        </w:rPr>
      </w:pPr>
      <w:r w:rsidRPr="00A50A17">
        <w:rPr>
          <w:rFonts w:ascii="TimesNewRoman" w:hAnsi="TimesNewRoman" w:cs="TimesNewRoman"/>
        </w:rPr>
        <w:t xml:space="preserve">AR-CDOP </w:t>
      </w:r>
    </w:p>
    <w:p w:rsidR="00A50A17" w:rsidRDefault="00A50A17" w:rsidP="00A50A17">
      <w:pPr>
        <w:autoSpaceDE w:val="0"/>
        <w:autoSpaceDN w:val="0"/>
        <w:adjustRightInd w:val="0"/>
        <w:rPr>
          <w:rFonts w:ascii="TimesNewRoman,Bold" w:hAnsi="TimesNewRoman,Bold" w:cs="TimesNewRoman,Bold"/>
          <w:b/>
          <w:bCs/>
        </w:rPr>
      </w:pPr>
    </w:p>
    <w:p w:rsidR="00A50A17" w:rsidRPr="00A50A17" w:rsidRDefault="00A50A17" w:rsidP="00A50A17">
      <w:pPr>
        <w:autoSpaceDE w:val="0"/>
        <w:autoSpaceDN w:val="0"/>
        <w:adjustRightInd w:val="0"/>
        <w:rPr>
          <w:rFonts w:ascii="TimesNewRoman" w:hAnsi="TimesNewRoman" w:cs="TimesNewRoman"/>
          <w:sz w:val="20"/>
          <w:szCs w:val="20"/>
        </w:rPr>
      </w:pPr>
      <w:r w:rsidRPr="00A50A17">
        <w:rPr>
          <w:rFonts w:ascii="TimesNewRoman,Bold" w:hAnsi="TimesNewRoman,Bold" w:cs="TimesNewRoman,Bold"/>
          <w:b/>
          <w:bCs/>
        </w:rPr>
        <w:t>P</w:t>
      </w:r>
      <w:r w:rsidR="00B970CA">
        <w:rPr>
          <w:rFonts w:ascii="TimesNewRoman,Bold" w:hAnsi="TimesNewRoman,Bold" w:cs="TimesNewRoman,Bold"/>
          <w:b/>
          <w:bCs/>
        </w:rPr>
        <w:t>ROTOCOL FOR SEXUAL ACTIVITY INVOLVING A MINOR</w:t>
      </w:r>
      <w:r w:rsidRPr="00A50A17">
        <w:rPr>
          <w:rFonts w:ascii="TimesNewRoman,Bold" w:hAnsi="TimesNewRoman,Bold" w:cs="TimesNewRoman,Bold"/>
          <w:b/>
          <w:bCs/>
        </w:rPr>
        <w:t xml:space="preserve"> </w:t>
      </w:r>
    </w:p>
    <w:p w:rsidR="00A50A17" w:rsidRPr="00A50A17" w:rsidRDefault="00A50A17" w:rsidP="00A50A17">
      <w:pPr>
        <w:autoSpaceDE w:val="0"/>
        <w:autoSpaceDN w:val="0"/>
        <w:adjustRightInd w:val="0"/>
        <w:jc w:val="both"/>
        <w:rPr>
          <w:rFonts w:ascii="TimesNewRoman" w:hAnsi="TimesNewRoman" w:cs="TimesNewRoman"/>
          <w:sz w:val="20"/>
          <w:szCs w:val="20"/>
        </w:rPr>
      </w:pPr>
      <w:r w:rsidRPr="00A50A17">
        <w:rPr>
          <w:rFonts w:ascii="TimesNewRoman" w:hAnsi="TimesNewRoman" w:cs="TimesNewRoman"/>
        </w:rPr>
        <w:t xml:space="preserve">Where sexual activity involving a minor attending a school, parish, or Diocesan program or function becomes known to a school, parish, or Diocesan official or entity (with those exceptions noted in the policy statement above), the following procedures will apply: </w:t>
      </w:r>
    </w:p>
    <w:p w:rsidR="00A50A17" w:rsidRDefault="00A50A17" w:rsidP="00A50A17">
      <w:pPr>
        <w:autoSpaceDE w:val="0"/>
        <w:autoSpaceDN w:val="0"/>
        <w:adjustRightInd w:val="0"/>
        <w:rPr>
          <w:rFonts w:ascii="TimesNewRoman" w:hAnsi="TimesNewRoman"/>
        </w:rPr>
      </w:pPr>
    </w:p>
    <w:p w:rsidR="00A50A17" w:rsidRPr="00A50A17" w:rsidRDefault="00A50A17" w:rsidP="00655B84">
      <w:pPr>
        <w:tabs>
          <w:tab w:val="left" w:pos="360"/>
        </w:tabs>
        <w:autoSpaceDE w:val="0"/>
        <w:autoSpaceDN w:val="0"/>
        <w:adjustRightInd w:val="0"/>
        <w:ind w:left="360" w:hanging="360"/>
        <w:jc w:val="both"/>
        <w:rPr>
          <w:rFonts w:ascii="TimesNewRoman" w:hAnsi="TimesNewRoman"/>
        </w:rPr>
      </w:pPr>
      <w:r w:rsidRPr="00A50A17">
        <w:rPr>
          <w:rFonts w:ascii="TimesNewRoman" w:hAnsi="TimesNewRoman"/>
        </w:rPr>
        <w:t xml:space="preserve">1. </w:t>
      </w:r>
      <w:r>
        <w:rPr>
          <w:rFonts w:ascii="TimesNewRoman" w:hAnsi="TimesNewRoman"/>
        </w:rPr>
        <w:tab/>
      </w:r>
      <w:r w:rsidRPr="00A50A17">
        <w:rPr>
          <w:rFonts w:ascii="TimesNewRoman" w:hAnsi="TimesNewRoman"/>
        </w:rPr>
        <w:t>The person who obtains such information shall promptly advise the chief administrator in the applicable entity (in a school, t</w:t>
      </w:r>
      <w:r w:rsidR="000F386A">
        <w:rPr>
          <w:rFonts w:ascii="TimesNewRoman" w:hAnsi="TimesNewRoman"/>
        </w:rPr>
        <w:t>he principal; in a parish, the P</w:t>
      </w:r>
      <w:r w:rsidRPr="00A50A17">
        <w:rPr>
          <w:rFonts w:ascii="TimesNewRoman" w:hAnsi="TimesNewRoman"/>
        </w:rPr>
        <w:t>astor</w:t>
      </w:r>
      <w:r w:rsidR="000F386A">
        <w:rPr>
          <w:rFonts w:ascii="TimesNewRoman" w:hAnsi="TimesNewRoman"/>
        </w:rPr>
        <w:t>/canonical pastor</w:t>
      </w:r>
      <w:r w:rsidRPr="00A50A17">
        <w:rPr>
          <w:rFonts w:ascii="TimesNewRoman" w:hAnsi="TimesNewRoman"/>
        </w:rPr>
        <w:t xml:space="preserve">; and in the Diocese, the Vicar General). </w:t>
      </w:r>
    </w:p>
    <w:p w:rsidR="00655B84" w:rsidRDefault="00655B84" w:rsidP="00A50A17">
      <w:pPr>
        <w:tabs>
          <w:tab w:val="left" w:pos="360"/>
        </w:tabs>
        <w:autoSpaceDE w:val="0"/>
        <w:autoSpaceDN w:val="0"/>
        <w:adjustRightInd w:val="0"/>
        <w:ind w:left="360" w:hanging="360"/>
        <w:rPr>
          <w:rFonts w:ascii="TimesNewRoman" w:hAnsi="TimesNewRoman"/>
        </w:rPr>
      </w:pPr>
    </w:p>
    <w:p w:rsidR="00A50A17" w:rsidRPr="00A50A17" w:rsidRDefault="00A50A17" w:rsidP="00655B84">
      <w:pPr>
        <w:tabs>
          <w:tab w:val="left" w:pos="360"/>
        </w:tabs>
        <w:autoSpaceDE w:val="0"/>
        <w:autoSpaceDN w:val="0"/>
        <w:adjustRightInd w:val="0"/>
        <w:ind w:left="360" w:hanging="360"/>
        <w:jc w:val="both"/>
        <w:rPr>
          <w:rFonts w:ascii="TimesNewRoman" w:hAnsi="TimesNewRoman"/>
        </w:rPr>
      </w:pPr>
      <w:r w:rsidRPr="00A50A17">
        <w:rPr>
          <w:rFonts w:ascii="TimesNewRoman" w:hAnsi="TimesNewRoman"/>
        </w:rPr>
        <w:lastRenderedPageBreak/>
        <w:t xml:space="preserve">2. </w:t>
      </w:r>
      <w:r>
        <w:rPr>
          <w:rFonts w:ascii="TimesNewRoman" w:hAnsi="TimesNewRoman"/>
        </w:rPr>
        <w:tab/>
      </w:r>
      <w:r w:rsidRPr="00A50A17">
        <w:rPr>
          <w:rFonts w:ascii="TimesNewRoman" w:hAnsi="TimesNewRoman"/>
        </w:rPr>
        <w:t xml:space="preserve">The chief administrator shall in turn promptly advise the Pastor of the parish school or the </w:t>
      </w:r>
      <w:r w:rsidR="000F386A">
        <w:rPr>
          <w:rFonts w:ascii="TimesNewRoman" w:hAnsi="TimesNewRoman"/>
        </w:rPr>
        <w:t xml:space="preserve">Canonical Pastor </w:t>
      </w:r>
      <w:r w:rsidRPr="00A50A17">
        <w:rPr>
          <w:rFonts w:ascii="TimesNewRoman" w:hAnsi="TimesNewRoman"/>
        </w:rPr>
        <w:t xml:space="preserve">and the Chaplain, if one is assigned, the Vicar General and in the case of a school matter also the Office of the Catholic Schools. </w:t>
      </w:r>
    </w:p>
    <w:p w:rsidR="00A50A17" w:rsidRDefault="00A50A17" w:rsidP="00A50A17">
      <w:pPr>
        <w:autoSpaceDE w:val="0"/>
        <w:autoSpaceDN w:val="0"/>
        <w:adjustRightInd w:val="0"/>
        <w:rPr>
          <w:rFonts w:ascii="TimesNewRoman" w:hAnsi="TimesNewRoman"/>
        </w:rPr>
      </w:pPr>
    </w:p>
    <w:p w:rsidR="00A50A17" w:rsidRPr="00A50A17" w:rsidRDefault="00A50A17" w:rsidP="00655B84">
      <w:pPr>
        <w:tabs>
          <w:tab w:val="left" w:pos="360"/>
        </w:tabs>
        <w:autoSpaceDE w:val="0"/>
        <w:autoSpaceDN w:val="0"/>
        <w:adjustRightInd w:val="0"/>
        <w:ind w:left="360" w:hanging="360"/>
        <w:jc w:val="both"/>
        <w:rPr>
          <w:rFonts w:ascii="TimesNewRoman" w:hAnsi="TimesNewRoman"/>
        </w:rPr>
      </w:pPr>
      <w:r w:rsidRPr="00A50A17">
        <w:rPr>
          <w:rFonts w:ascii="TimesNewRoman" w:hAnsi="TimesNewRoman"/>
        </w:rPr>
        <w:t xml:space="preserve">3. </w:t>
      </w:r>
      <w:r>
        <w:rPr>
          <w:rFonts w:ascii="TimesNewRoman" w:hAnsi="TimesNewRoman"/>
        </w:rPr>
        <w:tab/>
      </w:r>
      <w:r w:rsidRPr="00A50A17">
        <w:rPr>
          <w:rFonts w:ascii="TimesNewRoman" w:hAnsi="TimesNewRoman"/>
        </w:rPr>
        <w:t xml:space="preserve">The Vicar General, in consultation with those parties he deems appropriate, and with such additional investigation as he deems necessary, shall determine whether this policy and administrative regulation applies and what reporting shall be undertaken, including whether the parents or guardians of the minor shall be notified. The Vicar General shall delegate such reporting to appropriate persons. </w:t>
      </w:r>
    </w:p>
    <w:p w:rsidR="00A50A17" w:rsidRPr="00A50A17" w:rsidRDefault="00A50A17" w:rsidP="00A50A17">
      <w:pPr>
        <w:autoSpaceDE w:val="0"/>
        <w:autoSpaceDN w:val="0"/>
        <w:adjustRightInd w:val="0"/>
        <w:rPr>
          <w:rFonts w:ascii="TimesNewRoman" w:hAnsi="TimesNewRoman"/>
        </w:rPr>
      </w:pPr>
    </w:p>
    <w:p w:rsidR="00A50A17" w:rsidRPr="00A50A17" w:rsidRDefault="00A50A17" w:rsidP="00A50A17">
      <w:pPr>
        <w:autoSpaceDE w:val="0"/>
        <w:autoSpaceDN w:val="0"/>
        <w:adjustRightInd w:val="0"/>
        <w:jc w:val="both"/>
        <w:rPr>
          <w:rFonts w:ascii="TimesNewRoman" w:hAnsi="TimesNewRoman"/>
        </w:rPr>
      </w:pPr>
      <w:r w:rsidRPr="00A50A17">
        <w:rPr>
          <w:rFonts w:ascii="TimesNewRoman" w:hAnsi="TimesNewRoman"/>
        </w:rPr>
        <w:t xml:space="preserve">This policy and administrative regulation shall favor reporting of sexual activity. However, this is not a disciplinary policy and does not warrant or support disciplinary action being taken against a minor absent compelling circumstances. </w:t>
      </w:r>
    </w:p>
    <w:p w:rsidR="00A50A17" w:rsidRDefault="00A50A17" w:rsidP="00A50A17">
      <w:pPr>
        <w:autoSpaceDE w:val="0"/>
        <w:autoSpaceDN w:val="0"/>
        <w:adjustRightInd w:val="0"/>
        <w:jc w:val="both"/>
        <w:rPr>
          <w:rFonts w:ascii="TimesNewRoman" w:hAnsi="TimesNewRoman"/>
        </w:rPr>
      </w:pPr>
    </w:p>
    <w:p w:rsidR="00FC4675" w:rsidRPr="00655B84" w:rsidRDefault="00655B84" w:rsidP="00A50A17">
      <w:pPr>
        <w:autoSpaceDE w:val="0"/>
        <w:autoSpaceDN w:val="0"/>
        <w:adjustRightInd w:val="0"/>
        <w:jc w:val="both"/>
        <w:rPr>
          <w:rFonts w:ascii="TimesNewRoman" w:hAnsi="TimesNewRoman"/>
          <w:sz w:val="18"/>
          <w:szCs w:val="18"/>
        </w:rPr>
      </w:pPr>
      <w:r>
        <w:rPr>
          <w:rFonts w:ascii="TimesNewRoman" w:hAnsi="TimesNewRoman"/>
          <w:sz w:val="18"/>
          <w:szCs w:val="18"/>
        </w:rPr>
        <w:t>Reviewed 7</w:t>
      </w:r>
      <w:r w:rsidR="00762AC7">
        <w:rPr>
          <w:rFonts w:ascii="TimesNewRoman" w:hAnsi="TimesNewRoman"/>
          <w:sz w:val="18"/>
          <w:szCs w:val="18"/>
        </w:rPr>
        <w:t>/</w:t>
      </w:r>
      <w:r w:rsidR="00567D83">
        <w:rPr>
          <w:rFonts w:ascii="TimesNewRoman" w:hAnsi="TimesNewRoman"/>
          <w:sz w:val="18"/>
          <w:szCs w:val="18"/>
        </w:rPr>
        <w:t>2018</w:t>
      </w:r>
      <w:r w:rsidR="009F4CA6">
        <w:rPr>
          <w:rFonts w:ascii="TimesNewRoman" w:hAnsi="TimesNewRoman"/>
          <w:sz w:val="18"/>
          <w:szCs w:val="18"/>
        </w:rPr>
        <w:t>, 6/2020</w:t>
      </w:r>
      <w:r w:rsidR="00001093">
        <w:rPr>
          <w:rFonts w:ascii="TimesNewRoman" w:hAnsi="TimesNewRoman"/>
          <w:sz w:val="18"/>
          <w:szCs w:val="18"/>
        </w:rPr>
        <w:t>, 7/2021</w:t>
      </w:r>
      <w:r w:rsidR="00977F7B">
        <w:rPr>
          <w:rFonts w:ascii="TimesNewRoman" w:hAnsi="TimesNewRoman"/>
          <w:sz w:val="18"/>
          <w:szCs w:val="18"/>
        </w:rPr>
        <w:t>, 7/2022</w:t>
      </w:r>
      <w:bookmarkStart w:id="0" w:name="_GoBack"/>
      <w:bookmarkEnd w:id="0"/>
    </w:p>
    <w:sectPr w:rsidR="00FC4675" w:rsidRPr="00655B84" w:rsidSect="00FC467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787" w:rsidRDefault="00D45787" w:rsidP="003C33B0">
      <w:r>
        <w:separator/>
      </w:r>
    </w:p>
  </w:endnote>
  <w:endnote w:type="continuationSeparator" w:id="0">
    <w:p w:rsidR="00D45787" w:rsidRDefault="00D45787" w:rsidP="003C3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3B0" w:rsidRDefault="003C33B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3B0" w:rsidRDefault="003C33B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3B0" w:rsidRDefault="003C33B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787" w:rsidRDefault="00D45787" w:rsidP="003C33B0">
      <w:r>
        <w:separator/>
      </w:r>
    </w:p>
  </w:footnote>
  <w:footnote w:type="continuationSeparator" w:id="0">
    <w:p w:rsidR="00D45787" w:rsidRDefault="00D45787" w:rsidP="003C33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3B0" w:rsidRDefault="003C33B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3B0" w:rsidRDefault="003C33B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3B0" w:rsidRDefault="003C33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E43"/>
    <w:rsid w:val="00001093"/>
    <w:rsid w:val="00022A31"/>
    <w:rsid w:val="0007320B"/>
    <w:rsid w:val="000F386A"/>
    <w:rsid w:val="00225E43"/>
    <w:rsid w:val="002679F0"/>
    <w:rsid w:val="003C33B0"/>
    <w:rsid w:val="003E7B2B"/>
    <w:rsid w:val="00567D83"/>
    <w:rsid w:val="00585AC9"/>
    <w:rsid w:val="005860A4"/>
    <w:rsid w:val="00655B84"/>
    <w:rsid w:val="007441C3"/>
    <w:rsid w:val="00762AC7"/>
    <w:rsid w:val="00792CB9"/>
    <w:rsid w:val="007E532F"/>
    <w:rsid w:val="00977F7B"/>
    <w:rsid w:val="009F4CA6"/>
    <w:rsid w:val="00A50A17"/>
    <w:rsid w:val="00B970CA"/>
    <w:rsid w:val="00BB2752"/>
    <w:rsid w:val="00C71688"/>
    <w:rsid w:val="00C9460E"/>
    <w:rsid w:val="00C977EB"/>
    <w:rsid w:val="00CA11B4"/>
    <w:rsid w:val="00D33DF3"/>
    <w:rsid w:val="00D45787"/>
    <w:rsid w:val="00DB5D5E"/>
    <w:rsid w:val="00E72ADF"/>
    <w:rsid w:val="00F927F8"/>
    <w:rsid w:val="00FC4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7169"/>
    <o:shapelayout v:ext="edit">
      <o:idmap v:ext="edit" data="1"/>
    </o:shapelayout>
  </w:shapeDefaults>
  <w:decimalSymbol w:val="."/>
  <w:listSeparator w:val=","/>
  <w14:docId w14:val="658FDB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0A17"/>
    <w:pPr>
      <w:autoSpaceDE w:val="0"/>
      <w:autoSpaceDN w:val="0"/>
      <w:adjustRightInd w:val="0"/>
    </w:pPr>
    <w:rPr>
      <w:rFonts w:ascii="TimesNewRoman" w:hAnsi="TimesNewRoman" w:cs="TimesNewRoman"/>
    </w:rPr>
  </w:style>
  <w:style w:type="paragraph" w:styleId="BodyText">
    <w:name w:val="Body Text"/>
    <w:basedOn w:val="Default"/>
    <w:next w:val="Default"/>
    <w:rsid w:val="00A50A17"/>
    <w:rPr>
      <w:rFonts w:cs="Times New Roman"/>
      <w:sz w:val="24"/>
      <w:szCs w:val="24"/>
    </w:rPr>
  </w:style>
  <w:style w:type="paragraph" w:styleId="BalloonText">
    <w:name w:val="Balloon Text"/>
    <w:basedOn w:val="Normal"/>
    <w:semiHidden/>
    <w:rsid w:val="00B970CA"/>
    <w:rPr>
      <w:rFonts w:ascii="Tahoma" w:hAnsi="Tahoma" w:cs="Tahoma"/>
      <w:sz w:val="16"/>
      <w:szCs w:val="16"/>
    </w:rPr>
  </w:style>
  <w:style w:type="paragraph" w:styleId="Header">
    <w:name w:val="header"/>
    <w:basedOn w:val="Normal"/>
    <w:link w:val="HeaderChar"/>
    <w:rsid w:val="003C33B0"/>
    <w:pPr>
      <w:tabs>
        <w:tab w:val="center" w:pos="4680"/>
        <w:tab w:val="right" w:pos="9360"/>
      </w:tabs>
    </w:pPr>
  </w:style>
  <w:style w:type="character" w:customStyle="1" w:styleId="HeaderChar">
    <w:name w:val="Header Char"/>
    <w:link w:val="Header"/>
    <w:rsid w:val="003C33B0"/>
    <w:rPr>
      <w:sz w:val="24"/>
      <w:szCs w:val="24"/>
    </w:rPr>
  </w:style>
  <w:style w:type="paragraph" w:styleId="Footer">
    <w:name w:val="footer"/>
    <w:basedOn w:val="Normal"/>
    <w:link w:val="FooterChar"/>
    <w:rsid w:val="003C33B0"/>
    <w:pPr>
      <w:tabs>
        <w:tab w:val="center" w:pos="4680"/>
        <w:tab w:val="right" w:pos="9360"/>
      </w:tabs>
    </w:pPr>
  </w:style>
  <w:style w:type="character" w:customStyle="1" w:styleId="FooterChar">
    <w:name w:val="Footer Char"/>
    <w:link w:val="Footer"/>
    <w:rsid w:val="003C33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2022-07-15T20:20:00Z</dcterms:created>
  <dcterms:modified xsi:type="dcterms:W3CDTF">2022-07-15T20:20:00Z</dcterms:modified>
</cp:coreProperties>
</file>