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3A2" w:rsidRDefault="006E63A2">
      <w:pPr>
        <w:pStyle w:val="BodyText"/>
      </w:pPr>
      <w:r>
        <w:t>D-115</w:t>
      </w:r>
      <w:r>
        <w:cr/>
        <w:t>P-CDOP</w:t>
      </w:r>
    </w:p>
    <w:p w:rsidR="006E63A2" w:rsidRDefault="00305E9F">
      <w:pPr>
        <w:rPr>
          <w:rFonts w:eastAsia="MS Mincho"/>
          <w:b/>
          <w:bCs/>
        </w:rPr>
      </w:pPr>
      <w:r>
        <w:rPr>
          <w:rFonts w:eastAsia="MS Mincho"/>
        </w:rPr>
        <w:cr/>
      </w:r>
      <w:r w:rsidR="006E63A2">
        <w:rPr>
          <w:rFonts w:eastAsia="MS Mincho"/>
          <w:b/>
          <w:bCs/>
        </w:rPr>
        <w:t>STUDENT RECORDS</w:t>
      </w:r>
    </w:p>
    <w:p w:rsidR="006E63A2" w:rsidRDefault="006E63A2">
      <w:pPr>
        <w:rPr>
          <w:rFonts w:eastAsia="MS Mincho"/>
        </w:rPr>
      </w:pPr>
    </w:p>
    <w:p w:rsidR="006E63A2" w:rsidRDefault="006E63A2" w:rsidP="002C32F3">
      <w:pPr>
        <w:jc w:val="both"/>
        <w:rPr>
          <w:rFonts w:eastAsia="MS Mincho"/>
        </w:rPr>
      </w:pPr>
      <w:r>
        <w:rPr>
          <w:rFonts w:eastAsia="MS Mincho"/>
        </w:rPr>
        <w:t xml:space="preserve">A cumulative folder shall be established for each child who enters school for the first time and should be retained permanently in the school.  This folder shall contain a transcript, an academic testing record, a health form and an emergency sheet. </w:t>
      </w:r>
    </w:p>
    <w:p w:rsidR="006E63A2" w:rsidRDefault="006E63A2" w:rsidP="002C32F3">
      <w:pPr>
        <w:jc w:val="both"/>
        <w:rPr>
          <w:rFonts w:eastAsia="MS Mincho"/>
        </w:rPr>
      </w:pPr>
    </w:p>
    <w:p w:rsidR="006E63A2" w:rsidRDefault="006E63A2" w:rsidP="002C32F3">
      <w:pPr>
        <w:jc w:val="both"/>
        <w:rPr>
          <w:rFonts w:eastAsia="MS Mincho"/>
        </w:rPr>
      </w:pPr>
      <w:r>
        <w:rPr>
          <w:rFonts w:eastAsia="MS Mincho"/>
        </w:rPr>
        <w:t>A record of daily attendance shall be maintained in the local school office and these records shall be kept among the permanent records of the institution.</w:t>
      </w:r>
    </w:p>
    <w:p w:rsidR="00B34658" w:rsidRDefault="00B34658" w:rsidP="002C32F3">
      <w:pPr>
        <w:jc w:val="both"/>
        <w:rPr>
          <w:rFonts w:eastAsia="MS Mincho"/>
        </w:rPr>
      </w:pPr>
    </w:p>
    <w:p w:rsidR="00B34658" w:rsidRDefault="00B34658" w:rsidP="002C32F3">
      <w:pPr>
        <w:jc w:val="both"/>
        <w:rPr>
          <w:rFonts w:eastAsia="MS Mincho"/>
        </w:rPr>
      </w:pPr>
      <w:r>
        <w:rPr>
          <w:rFonts w:eastAsia="MS Mincho"/>
        </w:rPr>
        <w:t>In accordance with the Missing Children Records Act (325 ILCS 50/5), each school shall have a system in place to flag student record requests for any current or former student reported as a missing person by the Illinois State Police.</w:t>
      </w:r>
    </w:p>
    <w:p w:rsidR="00DE6E77" w:rsidRPr="00DE6E77" w:rsidRDefault="00DE6E77" w:rsidP="002C32F3">
      <w:pPr>
        <w:jc w:val="both"/>
        <w:rPr>
          <w:rFonts w:eastAsia="MS Mincho"/>
          <w:sz w:val="18"/>
          <w:szCs w:val="18"/>
        </w:rPr>
      </w:pPr>
    </w:p>
    <w:p w:rsidR="00DE6E77" w:rsidRPr="00DE6E77" w:rsidRDefault="00DE6E77" w:rsidP="002C32F3">
      <w:pPr>
        <w:jc w:val="both"/>
        <w:rPr>
          <w:rFonts w:eastAsia="MS Mincho"/>
          <w:sz w:val="18"/>
          <w:szCs w:val="18"/>
        </w:rPr>
      </w:pPr>
      <w:r w:rsidRPr="00DE6E77">
        <w:rPr>
          <w:rFonts w:eastAsia="MS Mincho"/>
          <w:sz w:val="18"/>
          <w:szCs w:val="18"/>
        </w:rPr>
        <w:t>Reviewed 7/</w:t>
      </w:r>
      <w:r>
        <w:rPr>
          <w:rFonts w:eastAsia="MS Mincho"/>
          <w:sz w:val="18"/>
          <w:szCs w:val="18"/>
        </w:rPr>
        <w:t>2018</w:t>
      </w:r>
      <w:r w:rsidR="005D4AB5">
        <w:rPr>
          <w:rFonts w:eastAsia="MS Mincho"/>
          <w:sz w:val="18"/>
          <w:szCs w:val="18"/>
        </w:rPr>
        <w:t>, 6/2020</w:t>
      </w:r>
      <w:r w:rsidR="0092067A">
        <w:rPr>
          <w:rFonts w:eastAsia="MS Mincho"/>
          <w:sz w:val="18"/>
          <w:szCs w:val="18"/>
        </w:rPr>
        <w:t>, 7/2021</w:t>
      </w:r>
      <w:r w:rsidR="00B74A32">
        <w:rPr>
          <w:rFonts w:eastAsia="MS Mincho"/>
          <w:sz w:val="18"/>
          <w:szCs w:val="18"/>
        </w:rPr>
        <w:t>, 7/2022</w:t>
      </w:r>
    </w:p>
    <w:p w:rsidR="00DE6E77" w:rsidRPr="00DE6E77" w:rsidRDefault="00DE6E77" w:rsidP="002C32F3">
      <w:pPr>
        <w:jc w:val="both"/>
        <w:rPr>
          <w:rFonts w:eastAsia="MS Mincho"/>
          <w:sz w:val="18"/>
          <w:szCs w:val="18"/>
        </w:rPr>
      </w:pPr>
      <w:r w:rsidRPr="00DE6E77">
        <w:rPr>
          <w:rFonts w:eastAsia="MS Mincho"/>
          <w:sz w:val="18"/>
          <w:szCs w:val="18"/>
        </w:rPr>
        <w:t>Revised 7/2018</w:t>
      </w:r>
    </w:p>
    <w:p w:rsidR="006E63A2" w:rsidRDefault="006E63A2" w:rsidP="002C32F3">
      <w:pPr>
        <w:jc w:val="both"/>
        <w:rPr>
          <w:rFonts w:eastAsia="MS Mincho"/>
        </w:rPr>
      </w:pPr>
      <w:r>
        <w:rPr>
          <w:rFonts w:eastAsia="MS Mincho"/>
        </w:rPr>
        <w:t xml:space="preserve">                                                                      </w:t>
      </w:r>
    </w:p>
    <w:p w:rsidR="006E63A2" w:rsidRDefault="006E63A2">
      <w:pPr>
        <w:jc w:val="right"/>
        <w:rPr>
          <w:rFonts w:eastAsia="MS Mincho"/>
        </w:rPr>
      </w:pPr>
      <w:r>
        <w:rPr>
          <w:rFonts w:eastAsia="MS Mincho"/>
        </w:rPr>
        <w:t>D-115</w:t>
      </w:r>
    </w:p>
    <w:p w:rsidR="006E63A2" w:rsidRDefault="006E63A2">
      <w:pPr>
        <w:jc w:val="right"/>
        <w:rPr>
          <w:rFonts w:eastAsia="MS Mincho"/>
        </w:rPr>
      </w:pPr>
      <w:r>
        <w:rPr>
          <w:rFonts w:eastAsia="MS Mincho"/>
        </w:rPr>
        <w:t>AR-OCS</w:t>
      </w:r>
    </w:p>
    <w:p w:rsidR="006E63A2" w:rsidRDefault="006E63A2">
      <w:pPr>
        <w:pStyle w:val="BodyText"/>
        <w:jc w:val="left"/>
      </w:pPr>
    </w:p>
    <w:p w:rsidR="006E63A2" w:rsidRDefault="006E63A2">
      <w:pPr>
        <w:widowControl w:val="0"/>
        <w:tabs>
          <w:tab w:val="left" w:pos="1800"/>
        </w:tabs>
        <w:autoSpaceDE w:val="0"/>
        <w:autoSpaceDN w:val="0"/>
        <w:adjustRightInd w:val="0"/>
        <w:rPr>
          <w:b/>
          <w:bCs/>
        </w:rPr>
      </w:pPr>
      <w:r>
        <w:rPr>
          <w:b/>
          <w:bCs/>
        </w:rPr>
        <w:t>STUDENT RECORDS</w:t>
      </w:r>
    </w:p>
    <w:p w:rsidR="006E63A2" w:rsidRDefault="006E63A2">
      <w:pPr>
        <w:widowControl w:val="0"/>
        <w:tabs>
          <w:tab w:val="left" w:pos="1800"/>
        </w:tabs>
        <w:autoSpaceDE w:val="0"/>
        <w:autoSpaceDN w:val="0"/>
        <w:adjustRightInd w:val="0"/>
        <w:ind w:left="1800" w:hanging="1800"/>
        <w:rPr>
          <w:b/>
          <w:bCs/>
        </w:rPr>
      </w:pPr>
    </w:p>
    <w:p w:rsidR="006E63A2" w:rsidRDefault="006E63A2" w:rsidP="002C32F3">
      <w:pPr>
        <w:widowControl w:val="0"/>
        <w:tabs>
          <w:tab w:val="left" w:pos="360"/>
        </w:tabs>
        <w:autoSpaceDE w:val="0"/>
        <w:autoSpaceDN w:val="0"/>
        <w:adjustRightInd w:val="0"/>
        <w:jc w:val="both"/>
      </w:pPr>
      <w:bookmarkStart w:id="0" w:name="OLE_LINK1"/>
      <w:bookmarkStart w:id="1" w:name="OLE_LINK2"/>
      <w:r>
        <w:t xml:space="preserve">The following student records are considered to be permanent records, and must be retained for a minimum of 60 years after a student has transferred, graduated, or withdrawn from the school:  </w:t>
      </w:r>
    </w:p>
    <w:p w:rsidR="006E63A2" w:rsidRDefault="006E63A2">
      <w:pPr>
        <w:numPr>
          <w:ilvl w:val="0"/>
          <w:numId w:val="2"/>
        </w:numPr>
        <w:tabs>
          <w:tab w:val="clear" w:pos="1440"/>
          <w:tab w:val="num" w:pos="360"/>
        </w:tabs>
        <w:ind w:left="360"/>
      </w:pPr>
      <w:r>
        <w:t>Student name and address</w:t>
      </w:r>
    </w:p>
    <w:p w:rsidR="006E63A2" w:rsidRDefault="006E63A2">
      <w:pPr>
        <w:numPr>
          <w:ilvl w:val="0"/>
          <w:numId w:val="2"/>
        </w:numPr>
        <w:tabs>
          <w:tab w:val="clear" w:pos="1440"/>
          <w:tab w:val="num" w:pos="360"/>
        </w:tabs>
        <w:ind w:left="360"/>
      </w:pPr>
      <w:r>
        <w:t>Parent (or legal guardian) name and address</w:t>
      </w:r>
    </w:p>
    <w:p w:rsidR="006E63A2" w:rsidRDefault="00305E9F">
      <w:pPr>
        <w:numPr>
          <w:ilvl w:val="0"/>
          <w:numId w:val="2"/>
        </w:numPr>
        <w:tabs>
          <w:tab w:val="clear" w:pos="1440"/>
          <w:tab w:val="num" w:pos="360"/>
        </w:tabs>
        <w:ind w:left="360"/>
      </w:pPr>
      <w:r>
        <w:t xml:space="preserve">Certified copy of birth certificate </w:t>
      </w:r>
    </w:p>
    <w:p w:rsidR="006E63A2" w:rsidRDefault="006E63A2">
      <w:pPr>
        <w:numPr>
          <w:ilvl w:val="0"/>
          <w:numId w:val="2"/>
        </w:numPr>
        <w:tabs>
          <w:tab w:val="clear" w:pos="1440"/>
          <w:tab w:val="num" w:pos="360"/>
        </w:tabs>
        <w:ind w:left="360"/>
      </w:pPr>
      <w:r>
        <w:t>Highest grade level attained</w:t>
      </w:r>
    </w:p>
    <w:p w:rsidR="006E63A2" w:rsidRDefault="006E63A2">
      <w:pPr>
        <w:numPr>
          <w:ilvl w:val="0"/>
          <w:numId w:val="2"/>
        </w:numPr>
        <w:tabs>
          <w:tab w:val="clear" w:pos="1440"/>
          <w:tab w:val="num" w:pos="360"/>
        </w:tabs>
        <w:ind w:left="360"/>
      </w:pPr>
      <w:r>
        <w:t>Grades received in each subject area</w:t>
      </w:r>
    </w:p>
    <w:p w:rsidR="006E63A2" w:rsidRDefault="006E63A2">
      <w:pPr>
        <w:numPr>
          <w:ilvl w:val="0"/>
          <w:numId w:val="2"/>
        </w:numPr>
        <w:tabs>
          <w:tab w:val="clear" w:pos="1440"/>
          <w:tab w:val="num" w:pos="360"/>
        </w:tabs>
        <w:ind w:left="360"/>
      </w:pPr>
      <w:r>
        <w:t>Attendance records</w:t>
      </w:r>
    </w:p>
    <w:p w:rsidR="006E63A2" w:rsidRDefault="006E63A2">
      <w:pPr>
        <w:numPr>
          <w:ilvl w:val="0"/>
          <w:numId w:val="2"/>
        </w:numPr>
        <w:tabs>
          <w:tab w:val="clear" w:pos="1440"/>
          <w:tab w:val="num" w:pos="360"/>
        </w:tabs>
        <w:ind w:left="360"/>
      </w:pPr>
      <w:r>
        <w:t>Medical/immunization records</w:t>
      </w:r>
    </w:p>
    <w:p w:rsidR="006E63A2" w:rsidRDefault="006E63A2">
      <w:pPr>
        <w:numPr>
          <w:ilvl w:val="0"/>
          <w:numId w:val="2"/>
        </w:numPr>
        <w:tabs>
          <w:tab w:val="clear" w:pos="1440"/>
          <w:tab w:val="num" w:pos="360"/>
        </w:tabs>
        <w:ind w:left="360"/>
      </w:pPr>
      <w:r>
        <w:t>Academic achievement test scores</w:t>
      </w:r>
    </w:p>
    <w:p w:rsidR="00305E9F" w:rsidRDefault="00305E9F">
      <w:pPr>
        <w:numPr>
          <w:ilvl w:val="0"/>
          <w:numId w:val="2"/>
        </w:numPr>
        <w:tabs>
          <w:tab w:val="clear" w:pos="1440"/>
          <w:tab w:val="num" w:pos="360"/>
        </w:tabs>
        <w:ind w:left="360"/>
      </w:pPr>
      <w:r>
        <w:t>Results of federal/state constitution tests (for graduates of 8</w:t>
      </w:r>
      <w:r w:rsidRPr="00305E9F">
        <w:rPr>
          <w:vertAlign w:val="superscript"/>
        </w:rPr>
        <w:t xml:space="preserve">th </w:t>
      </w:r>
      <w:r>
        <w:t>grade and high school)</w:t>
      </w:r>
    </w:p>
    <w:bookmarkEnd w:id="0"/>
    <w:bookmarkEnd w:id="1"/>
    <w:p w:rsidR="006E63A2" w:rsidRDefault="006E63A2"/>
    <w:p w:rsidR="006E63A2" w:rsidRDefault="006E63A2" w:rsidP="002C32F3">
      <w:pPr>
        <w:jc w:val="both"/>
      </w:pPr>
      <w:r>
        <w:t>The following are considered student temporary records, and shall be retained no longer than their usefulness to the student and the school (generally, no longer than 5 years after a student graduates, transfers, or withdraws from the school):</w:t>
      </w:r>
    </w:p>
    <w:p w:rsidR="006E63A2" w:rsidRDefault="006E63A2">
      <w:pPr>
        <w:numPr>
          <w:ilvl w:val="0"/>
          <w:numId w:val="3"/>
        </w:numPr>
        <w:tabs>
          <w:tab w:val="clear" w:pos="1440"/>
          <w:tab w:val="num" w:pos="360"/>
        </w:tabs>
        <w:ind w:left="360"/>
      </w:pPr>
      <w:r>
        <w:t>Family background information</w:t>
      </w:r>
    </w:p>
    <w:p w:rsidR="006E63A2" w:rsidRDefault="006E63A2">
      <w:pPr>
        <w:numPr>
          <w:ilvl w:val="0"/>
          <w:numId w:val="3"/>
        </w:numPr>
        <w:tabs>
          <w:tab w:val="clear" w:pos="1440"/>
          <w:tab w:val="num" w:pos="360"/>
        </w:tabs>
        <w:ind w:left="360"/>
      </w:pPr>
      <w:r>
        <w:t>Psychological evaluations and test scores</w:t>
      </w:r>
    </w:p>
    <w:p w:rsidR="006E63A2" w:rsidRDefault="006E63A2">
      <w:pPr>
        <w:numPr>
          <w:ilvl w:val="0"/>
          <w:numId w:val="3"/>
        </w:numPr>
        <w:tabs>
          <w:tab w:val="clear" w:pos="1440"/>
          <w:tab w:val="num" w:pos="360"/>
        </w:tabs>
        <w:ind w:left="360"/>
      </w:pPr>
      <w:r>
        <w:t>Personality test results</w:t>
      </w:r>
    </w:p>
    <w:p w:rsidR="006E63A2" w:rsidRDefault="006E63A2">
      <w:pPr>
        <w:numPr>
          <w:ilvl w:val="0"/>
          <w:numId w:val="3"/>
        </w:numPr>
        <w:tabs>
          <w:tab w:val="clear" w:pos="1440"/>
          <w:tab w:val="num" w:pos="360"/>
        </w:tabs>
        <w:ind w:left="360"/>
      </w:pPr>
      <w:r>
        <w:t>Teacher or administrator notes/evaluations/comments</w:t>
      </w:r>
    </w:p>
    <w:p w:rsidR="006E63A2" w:rsidRDefault="006E63A2">
      <w:pPr>
        <w:numPr>
          <w:ilvl w:val="0"/>
          <w:numId w:val="3"/>
        </w:numPr>
        <w:tabs>
          <w:tab w:val="clear" w:pos="1440"/>
          <w:tab w:val="num" w:pos="360"/>
        </w:tabs>
        <w:ind w:left="360"/>
      </w:pPr>
      <w:r>
        <w:t>Parent notes/comments</w:t>
      </w:r>
    </w:p>
    <w:p w:rsidR="006E63A2" w:rsidRDefault="006E63A2">
      <w:pPr>
        <w:numPr>
          <w:ilvl w:val="0"/>
          <w:numId w:val="3"/>
        </w:numPr>
        <w:tabs>
          <w:tab w:val="clear" w:pos="1440"/>
          <w:tab w:val="num" w:pos="360"/>
        </w:tabs>
        <w:ind w:left="360"/>
      </w:pPr>
      <w:r>
        <w:t>Awards, recognitions, recommendations</w:t>
      </w:r>
    </w:p>
    <w:p w:rsidR="006E63A2" w:rsidRDefault="006E63A2">
      <w:pPr>
        <w:numPr>
          <w:ilvl w:val="0"/>
          <w:numId w:val="3"/>
        </w:numPr>
        <w:tabs>
          <w:tab w:val="clear" w:pos="1440"/>
          <w:tab w:val="num" w:pos="360"/>
        </w:tabs>
        <w:ind w:left="360"/>
      </w:pPr>
      <w:r>
        <w:t>Disciplinary records</w:t>
      </w:r>
    </w:p>
    <w:p w:rsidR="006E63A2" w:rsidRDefault="006E63A2">
      <w:pPr>
        <w:rPr>
          <w:color w:val="000000"/>
        </w:rPr>
      </w:pPr>
    </w:p>
    <w:p w:rsidR="000465D4" w:rsidRDefault="006E63A2" w:rsidP="002C32F3">
      <w:pPr>
        <w:jc w:val="both"/>
      </w:pPr>
      <w:r>
        <w:lastRenderedPageBreak/>
        <w:t>A standard attendance form for use in diocesan schools is</w:t>
      </w:r>
      <w:r w:rsidR="00416B1F">
        <w:t xml:space="preserve"> available from the Office of Catholic Schools</w:t>
      </w:r>
      <w:r>
        <w:t xml:space="preserve">.  </w:t>
      </w:r>
    </w:p>
    <w:p w:rsidR="000465D4" w:rsidRDefault="000465D4" w:rsidP="002C32F3">
      <w:pPr>
        <w:jc w:val="both"/>
      </w:pPr>
    </w:p>
    <w:p w:rsidR="002C32F3" w:rsidRDefault="000465D4" w:rsidP="002C32F3">
      <w:pPr>
        <w:jc w:val="both"/>
      </w:pPr>
      <w:r>
        <w:t>S</w:t>
      </w:r>
      <w:r w:rsidR="006E63A2">
        <w:t xml:space="preserve">oftware programs may also be utilized for keeping attendance records. </w:t>
      </w:r>
      <w:r>
        <w:t xml:space="preserve"> The Office of Catholic Schools</w:t>
      </w:r>
      <w:r w:rsidR="00010F94">
        <w:t xml:space="preserve"> can </w:t>
      </w:r>
      <w:r w:rsidR="006E63A2">
        <w:t>be consulted for software options.</w:t>
      </w:r>
    </w:p>
    <w:p w:rsidR="00B34658" w:rsidRDefault="00B34658" w:rsidP="002C32F3">
      <w:pPr>
        <w:jc w:val="both"/>
      </w:pPr>
    </w:p>
    <w:p w:rsidR="00DE6E77" w:rsidRPr="00DE6E77" w:rsidRDefault="00DE6E77" w:rsidP="002C32F3">
      <w:pPr>
        <w:jc w:val="both"/>
        <w:rPr>
          <w:b/>
        </w:rPr>
      </w:pPr>
      <w:r w:rsidRPr="00DE6E77">
        <w:rPr>
          <w:b/>
        </w:rPr>
        <w:t>Procedures for Compliance with Missing Children Record Act</w:t>
      </w:r>
    </w:p>
    <w:p w:rsidR="00B34658" w:rsidRDefault="00B34658" w:rsidP="002C32F3">
      <w:pPr>
        <w:jc w:val="both"/>
      </w:pPr>
      <w:r>
        <w:t xml:space="preserve">Upon notification by the Illinois State Police </w:t>
      </w:r>
      <w:r w:rsidR="00DE6E77">
        <w:t>of a person’s disappearance, a school in which the person is currently or was previously enrolled shall flag the record of that person in such a manner that whenever a copy of or information regarding the record is requested, the school shall be alerted to the fact that the record is that of a missing person.  The school shall immediately report to the Illinois State Police any request concerning flagged records or knowledge as to the whereabouts of any missing person.  Upon notification by the Illinois State Police that the missing person has been recovered, the school shall remove the flag from the person’s records.</w:t>
      </w:r>
    </w:p>
    <w:p w:rsidR="00305E9F" w:rsidRDefault="00305E9F" w:rsidP="002C32F3">
      <w:pPr>
        <w:jc w:val="both"/>
        <w:rPr>
          <w:sz w:val="18"/>
          <w:szCs w:val="18"/>
        </w:rPr>
      </w:pPr>
    </w:p>
    <w:p w:rsidR="002C32F3" w:rsidRDefault="002C32F3" w:rsidP="002C32F3">
      <w:pPr>
        <w:jc w:val="both"/>
        <w:rPr>
          <w:sz w:val="18"/>
          <w:szCs w:val="18"/>
        </w:rPr>
      </w:pPr>
      <w:r>
        <w:rPr>
          <w:sz w:val="18"/>
          <w:szCs w:val="18"/>
        </w:rPr>
        <w:t>Reviewed 7/</w:t>
      </w:r>
      <w:r w:rsidR="00305E9F">
        <w:rPr>
          <w:sz w:val="18"/>
          <w:szCs w:val="18"/>
        </w:rPr>
        <w:t>2018</w:t>
      </w:r>
      <w:r w:rsidR="005D4AB5">
        <w:rPr>
          <w:sz w:val="18"/>
          <w:szCs w:val="18"/>
        </w:rPr>
        <w:t>, 6/2020</w:t>
      </w:r>
      <w:r w:rsidR="0092067A">
        <w:rPr>
          <w:sz w:val="18"/>
          <w:szCs w:val="18"/>
        </w:rPr>
        <w:t>, 7/2021</w:t>
      </w:r>
      <w:r w:rsidR="00B74A32">
        <w:rPr>
          <w:sz w:val="18"/>
          <w:szCs w:val="18"/>
        </w:rPr>
        <w:t>, 7/2022</w:t>
      </w:r>
      <w:bookmarkStart w:id="2" w:name="_GoBack"/>
      <w:bookmarkEnd w:id="2"/>
    </w:p>
    <w:p w:rsidR="00DE6E77" w:rsidRPr="00714867" w:rsidRDefault="00DE6E77" w:rsidP="002C32F3">
      <w:pPr>
        <w:jc w:val="both"/>
      </w:pPr>
      <w:r>
        <w:rPr>
          <w:sz w:val="18"/>
          <w:szCs w:val="18"/>
        </w:rPr>
        <w:t>Revised 7/2018</w:t>
      </w:r>
    </w:p>
    <w:sectPr w:rsidR="00DE6E77" w:rsidRPr="00714867" w:rsidSect="002C32F3">
      <w:headerReference w:type="even" r:id="rId7"/>
      <w:headerReference w:type="default" r:id="rId8"/>
      <w:footerReference w:type="even" r:id="rId9"/>
      <w:footerReference w:type="default" r:id="rId10"/>
      <w:headerReference w:type="first" r:id="rId11"/>
      <w:footerReference w:type="first" r:id="rId12"/>
      <w:pgSz w:w="12240" w:h="15840"/>
      <w:pgMar w:top="1440" w:right="1325" w:bottom="72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F46" w:rsidRDefault="008E7F46" w:rsidP="00981EBE">
      <w:r>
        <w:separator/>
      </w:r>
    </w:p>
  </w:endnote>
  <w:endnote w:type="continuationSeparator" w:id="0">
    <w:p w:rsidR="008E7F46" w:rsidRDefault="008E7F46" w:rsidP="0098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BE" w:rsidRDefault="00981E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BE" w:rsidRDefault="00981E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BE" w:rsidRDefault="00981E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F46" w:rsidRDefault="008E7F46" w:rsidP="00981EBE">
      <w:r>
        <w:separator/>
      </w:r>
    </w:p>
  </w:footnote>
  <w:footnote w:type="continuationSeparator" w:id="0">
    <w:p w:rsidR="008E7F46" w:rsidRDefault="008E7F46" w:rsidP="00981E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BE" w:rsidRDefault="00981E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BE" w:rsidRDefault="00981E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BE" w:rsidRDefault="00981E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5267522"/>
    <w:lvl w:ilvl="0">
      <w:numFmt w:val="decimal"/>
      <w:lvlText w:val="*"/>
      <w:lvlJc w:val="left"/>
    </w:lvl>
  </w:abstractNum>
  <w:abstractNum w:abstractNumId="1" w15:restartNumberingAfterBreak="0">
    <w:nsid w:val="15BD21F9"/>
    <w:multiLevelType w:val="hybridMultilevel"/>
    <w:tmpl w:val="0A88648C"/>
    <w:lvl w:ilvl="0" w:tplc="88721F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5472E9"/>
    <w:multiLevelType w:val="hybridMultilevel"/>
    <w:tmpl w:val="47587000"/>
    <w:lvl w:ilvl="0" w:tplc="88721F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1D"/>
    <w:rsid w:val="00010F94"/>
    <w:rsid w:val="000465D4"/>
    <w:rsid w:val="00190419"/>
    <w:rsid w:val="00244AAA"/>
    <w:rsid w:val="002A6F19"/>
    <w:rsid w:val="002B4B81"/>
    <w:rsid w:val="002C32F3"/>
    <w:rsid w:val="002E2A9F"/>
    <w:rsid w:val="00305E9F"/>
    <w:rsid w:val="00350F54"/>
    <w:rsid w:val="003C67DF"/>
    <w:rsid w:val="003D27EF"/>
    <w:rsid w:val="00416B1F"/>
    <w:rsid w:val="00461F36"/>
    <w:rsid w:val="004741CA"/>
    <w:rsid w:val="00596E63"/>
    <w:rsid w:val="005D4AB5"/>
    <w:rsid w:val="005D5A3D"/>
    <w:rsid w:val="006E63A2"/>
    <w:rsid w:val="00714867"/>
    <w:rsid w:val="00727D8D"/>
    <w:rsid w:val="00754EE5"/>
    <w:rsid w:val="00822354"/>
    <w:rsid w:val="00830923"/>
    <w:rsid w:val="008E7F46"/>
    <w:rsid w:val="00914DC9"/>
    <w:rsid w:val="0092067A"/>
    <w:rsid w:val="00981EBE"/>
    <w:rsid w:val="009B3DE2"/>
    <w:rsid w:val="009D31D6"/>
    <w:rsid w:val="009E05C7"/>
    <w:rsid w:val="00A559B3"/>
    <w:rsid w:val="00B34658"/>
    <w:rsid w:val="00B74A32"/>
    <w:rsid w:val="00B8101D"/>
    <w:rsid w:val="00C7621F"/>
    <w:rsid w:val="00D12D04"/>
    <w:rsid w:val="00D25802"/>
    <w:rsid w:val="00DE6E77"/>
    <w:rsid w:val="00E21FF6"/>
    <w:rsid w:val="00E23A57"/>
    <w:rsid w:val="00FF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1239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odyText">
    <w:name w:val="Body Text"/>
    <w:basedOn w:val="Normal"/>
    <w:pPr>
      <w:jc w:val="right"/>
    </w:pPr>
    <w:rPr>
      <w:rFonts w:eastAsia="MS Mincho"/>
    </w:rPr>
  </w:style>
  <w:style w:type="paragraph" w:styleId="BalloonText">
    <w:name w:val="Balloon Text"/>
    <w:basedOn w:val="Normal"/>
    <w:semiHidden/>
    <w:rsid w:val="00B8101D"/>
    <w:rPr>
      <w:rFonts w:ascii="Tahoma" w:hAnsi="Tahoma" w:cs="Tahoma"/>
      <w:sz w:val="16"/>
      <w:szCs w:val="16"/>
    </w:rPr>
  </w:style>
  <w:style w:type="paragraph" w:styleId="Header">
    <w:name w:val="header"/>
    <w:basedOn w:val="Normal"/>
    <w:link w:val="HeaderChar"/>
    <w:rsid w:val="00981EBE"/>
    <w:pPr>
      <w:tabs>
        <w:tab w:val="center" w:pos="4680"/>
        <w:tab w:val="right" w:pos="9360"/>
      </w:tabs>
    </w:pPr>
  </w:style>
  <w:style w:type="character" w:customStyle="1" w:styleId="HeaderChar">
    <w:name w:val="Header Char"/>
    <w:link w:val="Header"/>
    <w:rsid w:val="00981EBE"/>
    <w:rPr>
      <w:sz w:val="24"/>
      <w:szCs w:val="24"/>
    </w:rPr>
  </w:style>
  <w:style w:type="paragraph" w:styleId="Footer">
    <w:name w:val="footer"/>
    <w:basedOn w:val="Normal"/>
    <w:link w:val="FooterChar"/>
    <w:rsid w:val="00981EBE"/>
    <w:pPr>
      <w:tabs>
        <w:tab w:val="center" w:pos="4680"/>
        <w:tab w:val="right" w:pos="9360"/>
      </w:tabs>
    </w:pPr>
  </w:style>
  <w:style w:type="character" w:customStyle="1" w:styleId="FooterChar">
    <w:name w:val="Footer Char"/>
    <w:link w:val="Footer"/>
    <w:rsid w:val="00981E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2022-07-15T21:00:00Z</dcterms:created>
  <dcterms:modified xsi:type="dcterms:W3CDTF">2022-07-15T21:00:00Z</dcterms:modified>
</cp:coreProperties>
</file>