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2D" w:rsidRDefault="00936D2D" w:rsidP="002B07FB">
      <w:pPr>
        <w:tabs>
          <w:tab w:val="right" w:pos="9360"/>
        </w:tabs>
      </w:pPr>
      <w:r>
        <w:tab/>
        <w:t>D-148</w:t>
      </w:r>
    </w:p>
    <w:p w:rsidR="00936D2D" w:rsidRDefault="00936D2D" w:rsidP="002B07FB">
      <w:pPr>
        <w:tabs>
          <w:tab w:val="right" w:pos="9360"/>
        </w:tabs>
      </w:pPr>
      <w:r>
        <w:tab/>
        <w:t>P-CDOP</w:t>
      </w:r>
    </w:p>
    <w:p w:rsidR="00936D2D" w:rsidRDefault="00936D2D">
      <w:pPr>
        <w:tabs>
          <w:tab w:val="right" w:pos="8640"/>
        </w:tabs>
      </w:pPr>
      <w:r>
        <w:tab/>
      </w:r>
    </w:p>
    <w:p w:rsidR="00354647" w:rsidRDefault="00354647" w:rsidP="00354647">
      <w:pPr>
        <w:tabs>
          <w:tab w:val="right" w:pos="8640"/>
        </w:tabs>
        <w:rPr>
          <w:b/>
          <w:bCs/>
        </w:rPr>
      </w:pPr>
    </w:p>
    <w:p w:rsidR="00936D2D" w:rsidRPr="00354647" w:rsidRDefault="00936D2D" w:rsidP="00354647">
      <w:pPr>
        <w:tabs>
          <w:tab w:val="right" w:pos="8640"/>
        </w:tabs>
        <w:rPr>
          <w:b/>
          <w:bCs/>
        </w:rPr>
      </w:pPr>
      <w:r>
        <w:rPr>
          <w:b/>
          <w:bCs/>
        </w:rPr>
        <w:t xml:space="preserve">SCREENING FOR DRUG USAGE -- STUDENTS </w:t>
      </w:r>
    </w:p>
    <w:p w:rsidR="00A61BCF" w:rsidRDefault="00A61BCF"/>
    <w:p w:rsidR="00354647" w:rsidRDefault="00354647">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r>
        <w:t>The Catechism of the Catholic Church states that:</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936D2D" w:rsidRPr="00354647" w:rsidRDefault="00936D2D" w:rsidP="00472221">
      <w:pPr>
        <w:pStyle w:val="BodyText"/>
        <w:ind w:right="144"/>
        <w:rPr>
          <w:sz w:val="22"/>
          <w:szCs w:val="22"/>
        </w:rPr>
      </w:pPr>
      <w:r w:rsidRPr="00354647">
        <w:rPr>
          <w:sz w:val="22"/>
          <w:szCs w:val="22"/>
        </w:rPr>
        <w:t>The political community has a duty to honor the family, to assist it, and to ensure especially ... the</w:t>
      </w:r>
      <w:r w:rsidR="008F2C3B" w:rsidRPr="00354647">
        <w:rPr>
          <w:sz w:val="22"/>
          <w:szCs w:val="22"/>
        </w:rPr>
        <w:t xml:space="preserve"> </w:t>
      </w:r>
      <w:r w:rsidRPr="00354647">
        <w:rPr>
          <w:sz w:val="22"/>
          <w:szCs w:val="22"/>
        </w:rPr>
        <w:t xml:space="preserve">protection of security and health, especially with respect to dangers like drugs, pornography, alcoholism, </w:t>
      </w:r>
      <w:r w:rsidR="00B06362" w:rsidRPr="00354647">
        <w:rPr>
          <w:sz w:val="22"/>
          <w:szCs w:val="22"/>
        </w:rPr>
        <w:t>etc</w:t>
      </w:r>
      <w:r w:rsidR="00B06362">
        <w:rPr>
          <w:sz w:val="22"/>
          <w:szCs w:val="22"/>
        </w:rPr>
        <w:t xml:space="preserve">… </w:t>
      </w:r>
      <w:r w:rsidRPr="00354647">
        <w:rPr>
          <w:sz w:val="22"/>
          <w:szCs w:val="22"/>
        </w:rPr>
        <w:t>The use of drugs inflicts very grave damage on human health and life. Their use, except on strictly therapeutic grounds, is a grave offense. Clandestine production of and trafficking in drugs are scandalous practices. They constitute direct cooperation in evil, since they encourage people to practices gravely contrary to the moral law.</w:t>
      </w:r>
    </w:p>
    <w:p w:rsidR="00936D2D" w:rsidRPr="00354647"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firstLine="3600"/>
        <w:rPr>
          <w:sz w:val="22"/>
          <w:szCs w:val="22"/>
        </w:rPr>
      </w:pPr>
      <w:r w:rsidRPr="00354647">
        <w:rPr>
          <w:sz w:val="22"/>
          <w:szCs w:val="22"/>
        </w:rPr>
        <w:t>Catechism of the Catholic Church §2211, §2291</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936D2D" w:rsidRDefault="00936D2D" w:rsidP="0047222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The Catholic Diocese of Peoria is committed to providing the most optimal educational environment possible for all students attending the schools of the diocese. In order to assist parents, the primary educators of their children, and to work toward the establishment of a safe and drug-free environment, students enrolled in any of the Catholic high schools of the diocese will be screened for drug usage in accordance with the procedures outlined in the accompanying administrative regulation.</w:t>
      </w:r>
    </w:p>
    <w:p w:rsidR="00936D2D" w:rsidRDefault="00936D2D" w:rsidP="0047222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p>
    <w:p w:rsidR="00936D2D" w:rsidRDefault="00936D2D" w:rsidP="0047222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The church community recognizes its duty to honor the family and to assist it. This same community wishes to ensure the protection of security and health in all matters, but in a special way with regard to dangers such as drug usage.</w:t>
      </w:r>
      <w:r>
        <w:rPr>
          <w:szCs w:val="20"/>
        </w:rPr>
        <w:t xml:space="preserve"> </w:t>
      </w:r>
      <w:r>
        <w:t>The program of screening for drug usage is intended to:</w:t>
      </w:r>
    </w:p>
    <w:p w:rsidR="00936D2D" w:rsidRDefault="00936D2D">
      <w:pPr>
        <w:tabs>
          <w:tab w:val="left" w:pos="-1200"/>
          <w:tab w:val="left" w:pos="-720"/>
          <w:tab w:val="left" w:pos="0"/>
          <w:tab w:val="left" w:pos="54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540" w:hanging="360"/>
        <w:rPr>
          <w:szCs w:val="20"/>
        </w:rPr>
      </w:pPr>
      <w:r>
        <w:t>(1)</w:t>
      </w:r>
      <w:r>
        <w:tab/>
        <w:t>Deter young adults from beginning or continuing drug use, and</w:t>
      </w:r>
    </w:p>
    <w:p w:rsidR="00936D2D" w:rsidRDefault="00936D2D">
      <w:pPr>
        <w:tabs>
          <w:tab w:val="left" w:pos="-1200"/>
          <w:tab w:val="left" w:pos="-720"/>
          <w:tab w:val="left" w:pos="0"/>
          <w:tab w:val="left" w:pos="54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540" w:hanging="360"/>
        <w:rPr>
          <w:szCs w:val="20"/>
        </w:rPr>
      </w:pPr>
      <w:r>
        <w:t>(2)</w:t>
      </w:r>
      <w:r>
        <w:tab/>
        <w:t>Identify young adults who are harmfully involved in drug use so that they can be steered into appropriate drug education and treatment.</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936D2D" w:rsidRDefault="00936D2D" w:rsidP="0047222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We wish to empower our students with knowledge and skills in order to make responsible decisions about their behaviors. We believe that the most effective deterrent to drug usage is openness and communication among students, parents, and the school community. This collaborative effort serves to enhance all aspects of school life in order to produce healthy, positive and productive citizens.</w:t>
      </w:r>
    </w:p>
    <w:p w:rsidR="00936D2D" w:rsidRDefault="00936D2D" w:rsidP="0047222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p>
    <w:p w:rsidR="00936D2D" w:rsidRPr="00B06362" w:rsidRDefault="00936D2D" w:rsidP="00B06362">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rPr>
      </w:pPr>
      <w:r w:rsidRPr="00B06362">
        <w:rPr>
          <w:b/>
        </w:rPr>
        <w:t>Attendance at a Catholic high school is not a right, but it is a privilege. With the privilege comes certain responsibilities. We hold students and their parents, or guardians, to a high code of behavior in areas that affect the well-being and safety of all students. All students and parents are required to consent to participation in all the aspects of this policy and its accompanying administrative regulation as a condition of the student’s continued enrollment at a Catholic high school in the Diocese of Peoria.</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p>
    <w:p w:rsidR="00A61BCF" w:rsidRDefault="00A61BCF">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p>
    <w:p w:rsidR="00A61BCF" w:rsidRPr="00472221" w:rsidRDefault="0047222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8"/>
          <w:szCs w:val="18"/>
        </w:rPr>
      </w:pPr>
      <w:r>
        <w:rPr>
          <w:sz w:val="18"/>
          <w:szCs w:val="18"/>
        </w:rPr>
        <w:t>Reviewed 7/</w:t>
      </w:r>
      <w:r w:rsidR="00354647">
        <w:rPr>
          <w:sz w:val="18"/>
          <w:szCs w:val="18"/>
        </w:rPr>
        <w:t>2018</w:t>
      </w:r>
      <w:r w:rsidR="00B06362">
        <w:rPr>
          <w:sz w:val="18"/>
          <w:szCs w:val="18"/>
        </w:rPr>
        <w:t>, 6/2020</w:t>
      </w:r>
      <w:r w:rsidR="005219DB">
        <w:rPr>
          <w:sz w:val="18"/>
          <w:szCs w:val="18"/>
        </w:rPr>
        <w:t>, 7/2021</w:t>
      </w:r>
      <w:r w:rsidR="00BC5462">
        <w:rPr>
          <w:sz w:val="18"/>
          <w:szCs w:val="18"/>
        </w:rPr>
        <w:t>, 7/2022</w:t>
      </w:r>
    </w:p>
    <w:p w:rsidR="00A61BCF" w:rsidRDefault="00A61BCF">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p>
    <w:p w:rsidR="00A61BCF" w:rsidRPr="008F2C3B" w:rsidRDefault="00A61BCF">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right"/>
      </w:pPr>
      <w:r>
        <w:lastRenderedPageBreak/>
        <w:t>D-148</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right"/>
      </w:pPr>
      <w:r>
        <w:t>AR-CDOP</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b/>
          <w:bCs/>
        </w:rPr>
      </w:pPr>
    </w:p>
    <w:p w:rsidR="00936D2D" w:rsidRDefault="00936D2D">
      <w:pPr>
        <w:pStyle w:val="Heading2"/>
      </w:pPr>
      <w:r>
        <w:t>SCREENING FOR DRUG USAGE – STUDENTS</w:t>
      </w:r>
    </w:p>
    <w:p w:rsidR="008F2C3B" w:rsidRDefault="008F2C3B">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pPr>
    </w:p>
    <w:p w:rsidR="00936D2D" w:rsidRDefault="00936D2D" w:rsidP="008F2C3B">
      <w:pPr>
        <w:pStyle w:val="Heading1"/>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pPr>
      <w:r>
        <w:t>SECTION I</w:t>
      </w:r>
      <w:r w:rsidR="008F2C3B">
        <w:t>—</w:t>
      </w:r>
      <w:r>
        <w:t>PROHIBITIONS</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 xml:space="preserve">Students will be screened for drug usage utilizing diocesan approved drug testing services employing radioimmunoassay technology in the analysis of hair (RIAH) and post-positive GC/MS, LC/MS or MS/MS confirmation testing.  Specifically, samples will be submitted to a diocesan approved drug testing company for RIAH detection of the presence of Cocaine, Opiates, Phencyclidine (PCP), Marijuana, and Methamphetamine.  Post-positive testing includes GC/MS, LC/MS or MS/MS confirmation for Benzoylecgonine (Cocaine Metabolite), Opiates (Heroin/Morphine/Codeine), PCP, Carboxy-THC (Marijuana Metabolite), Methamphetamine, and Ecstasy.  The use of such drugs by students without legitimate medical authorization is prohibited.  The Catholic Diocese of Peoria reserves the right to test for additional drug substances as such screening becomes available. </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936D2D" w:rsidRDefault="00936D2D" w:rsidP="008F2C3B">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b/>
          <w:smallCaps/>
          <w:sz w:val="28"/>
        </w:rPr>
      </w:pPr>
      <w:r>
        <w:rPr>
          <w:b/>
          <w:smallCaps/>
        </w:rPr>
        <w:t>SECTION II</w:t>
      </w:r>
      <w:r w:rsidR="008F2C3B">
        <w:rPr>
          <w:b/>
          <w:smallCaps/>
        </w:rPr>
        <w:t>—</w:t>
      </w:r>
      <w:r>
        <w:rPr>
          <w:b/>
          <w:smallCaps/>
        </w:rPr>
        <w:t>SCREENING FOR DRUG USAGE</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r>
        <w:t>Students enrolled in any of the Catholic high schools of the Diocese of Peoria will be screened for drug usage as follows:</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hanging="360"/>
        <w:rPr>
          <w:szCs w:val="20"/>
        </w:rPr>
      </w:pPr>
      <w:r>
        <w:t>1)</w:t>
      </w:r>
      <w:r>
        <w:tab/>
      </w:r>
      <w:r>
        <w:rPr>
          <w:b/>
        </w:rPr>
        <w:t>Annual Screening</w:t>
      </w:r>
      <w:r>
        <w:t>: All students will be screened for drugs at least once per year.</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hanging="360"/>
        <w:jc w:val="both"/>
        <w:rPr>
          <w:szCs w:val="20"/>
        </w:rPr>
      </w:pPr>
      <w:r>
        <w:t>2)</w:t>
      </w:r>
      <w:r>
        <w:tab/>
      </w:r>
      <w:r>
        <w:rPr>
          <w:b/>
        </w:rPr>
        <w:t>Random Screening</w:t>
      </w:r>
      <w:r>
        <w:t>: Any student enrolled in any of the Catholic high schools of the Diocese of Peoria is subject to screening for drug usage on a randomly selected basis in addition to the annual screening. Consequently, some students may be tested more than once a year.</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hanging="360"/>
        <w:jc w:val="both"/>
        <w:rPr>
          <w:szCs w:val="20"/>
        </w:rPr>
      </w:pPr>
      <w:r>
        <w:t>3)</w:t>
      </w:r>
      <w:r>
        <w:tab/>
      </w:r>
      <w:r>
        <w:rPr>
          <w:b/>
        </w:rPr>
        <w:t>Screening Based Upon Behavior</w:t>
      </w:r>
      <w:r>
        <w:t>:  Any student who displays behavior that may be related to the use of prohibited substances, or is otherwise demonstrating conduct that may be in violation of this policy and administrative regulation, will be required to submit to screening.  If the observed conduct could possibly endanger the student or others, the student may be removed from the school immediately and placed in the care of the student’s parents or guardians. A student may be directed to submit to screening based upon their behavior before, during or after the school day or a school-sponsored activity.</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hanging="360"/>
        <w:jc w:val="both"/>
        <w:rPr>
          <w:szCs w:val="20"/>
        </w:rPr>
      </w:pPr>
      <w:r>
        <w:t>4)</w:t>
      </w:r>
      <w:r>
        <w:tab/>
      </w:r>
      <w:r>
        <w:rPr>
          <w:b/>
        </w:rPr>
        <w:t>Follow-Up Screening</w:t>
      </w:r>
      <w:r>
        <w:t>: Any student found to be in violation of this policy and administrative regulation will be subject to follow-up screening.  Such follow-up screening will take place ninety (90) days after the student has received a positive test result.</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hanging="360"/>
        <w:jc w:val="both"/>
        <w:rPr>
          <w:szCs w:val="20"/>
        </w:rPr>
      </w:pPr>
      <w:r>
        <w:t>5)</w:t>
      </w:r>
      <w:r>
        <w:tab/>
      </w:r>
      <w:r>
        <w:rPr>
          <w:b/>
        </w:rPr>
        <w:t>Transfer Students</w:t>
      </w:r>
      <w:r>
        <w:t>: All transfer students shall submit to screening for drug usage on a date as soon as possible after applying for admission.  Admission is not complete until the screening has taken place and results showing the absence of drug usage are obtained.</w:t>
      </w:r>
      <w:r w:rsidR="00FE7186">
        <w:t xml:space="preserve">  Transfer students who test positive for drug usage shall not be admitted.</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hanging="360"/>
        <w:rPr>
          <w:szCs w:val="20"/>
        </w:rPr>
      </w:pPr>
    </w:p>
    <w:p w:rsidR="00936D2D" w:rsidRDefault="00936D2D">
      <w:pPr>
        <w:jc w:val="both"/>
        <w:rPr>
          <w:snapToGrid w:val="0"/>
        </w:rPr>
        <w:sectPr w:rsidR="00936D2D" w:rsidSect="008F2C3B">
          <w:type w:val="continuous"/>
          <w:pgSz w:w="12240" w:h="15840"/>
          <w:pgMar w:top="1440" w:right="1440" w:bottom="1440" w:left="1440" w:header="1440" w:footer="720" w:gutter="0"/>
          <w:cols w:space="720"/>
        </w:sectPr>
      </w:pPr>
    </w:p>
    <w:p w:rsidR="00936D2D" w:rsidRDefault="00936D2D" w:rsidP="008F2C3B">
      <w:pPr>
        <w:tabs>
          <w:tab w:val="center" w:pos="4680"/>
          <w:tab w:val="left" w:pos="5040"/>
          <w:tab w:val="left" w:pos="5760"/>
          <w:tab w:val="left" w:pos="6480"/>
          <w:tab w:val="left" w:pos="7200"/>
          <w:tab w:val="left" w:pos="7920"/>
          <w:tab w:val="left" w:pos="8640"/>
          <w:tab w:val="left" w:pos="9360"/>
        </w:tabs>
        <w:snapToGrid w:val="0"/>
        <w:rPr>
          <w:szCs w:val="20"/>
        </w:rPr>
      </w:pPr>
      <w:r>
        <w:rPr>
          <w:smallCaps/>
          <w:sz w:val="28"/>
        </w:rPr>
        <w:lastRenderedPageBreak/>
        <w:tab/>
      </w:r>
      <w:r>
        <w:rPr>
          <w:b/>
          <w:smallCaps/>
        </w:rPr>
        <w:t>S</w:t>
      </w:r>
      <w:r w:rsidR="008F2C3B">
        <w:rPr>
          <w:b/>
          <w:smallCaps/>
        </w:rPr>
        <w:t>ECTION</w:t>
      </w:r>
      <w:r>
        <w:rPr>
          <w:b/>
          <w:smallCaps/>
        </w:rPr>
        <w:t xml:space="preserve"> III</w:t>
      </w:r>
      <w:r w:rsidR="008F2C3B">
        <w:rPr>
          <w:b/>
          <w:smallCaps/>
        </w:rPr>
        <w:t>—DRUG SCREENING METHOD</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The Catholic high schools of the Diocese of Peoria will use hair-sampling procedures for the purposes of policy implementation.  Normally, a small sample of head hair will be collected from the students by trained personnel. However, if a sample of head hair cannot be obtained, body hair collected from the arm or leg will be used for the drug screening method. Therefore, it is expected (except in certain situations) that students will wear a hair style that allows for a sample of head hair to be collected.</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936D2D" w:rsidRDefault="00936D2D" w:rsidP="008F2C3B">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Cs w:val="20"/>
        </w:rPr>
      </w:pPr>
      <w:r>
        <w:rPr>
          <w:b/>
          <w:smallCaps/>
        </w:rPr>
        <w:t>S</w:t>
      </w:r>
      <w:r w:rsidR="008F2C3B">
        <w:rPr>
          <w:b/>
          <w:smallCaps/>
        </w:rPr>
        <w:t>ECTION</w:t>
      </w:r>
      <w:r>
        <w:rPr>
          <w:b/>
          <w:smallCaps/>
        </w:rPr>
        <w:t xml:space="preserve"> IV</w:t>
      </w:r>
      <w:r w:rsidR="008F2C3B">
        <w:rPr>
          <w:b/>
          <w:smallCaps/>
        </w:rPr>
        <w:t>—NOTIFICATION OF TEST RESULTS</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Notification of test results will be given to the Principal or Drug Screening Coordinator of the program in each school by the drug testing company. The Drug Screening Coordinator will also notify the chaplain.  Parents and guardians and students shall be notified of a positive test result as soon as possible by the Principal or Drug Screening Coordinator.  It is left to the discretion of each local high school as to whether or not they will notify parents and guardians in regard to a negative test result.</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If a student tests positive for prohibited substances, that student and his parents or guardians shall be required to meet with the Principal or Drug Screening Coordinator to determine the necessary follow-up steps.  Such a student will be required to receive an immediate assessment by a substance abuse professional approved by the Principal or Drug Screening Coordinator.  This student and his family must agree to follow the plan of treatment established by the substance abuse professional and must agree to provide the school with the initial assessment and information regarding a plan of treatment.  The assessment of any student engaged in extra-curricular activities must consider whether this student will be allowed to continue to engage in extra-curricular activities or what limitations will be placed upon such activities.  Furthermore, each local high school with the approval of the Office of Catholic Schools may adopt further punitive or disciplinary policies to be implemented if the student tests positive for prohibited substances.  Such local policies will be noted in the Parent/Student Handbook.  The substance abuse professional shall be required to advise the school if the student fails to follow the plan of treatment, in which case the student will be subject to school discipline, including the possibility of expulsion.  Upon completion of necessary treatment, the student must submit to follow-up testing as set forth in Section II above or such other method as proposed by the substance abuse professional and agreed to by the high school.  All costs associated with assessment, treatment and follow-up testing shall be borne by the student or the student’s parents or guardians.</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 xml:space="preserve">In the case of students who test positively for prohibited substances on a second or more occasions during their high school career, the Principal of the high school in consultation with the </w:t>
      </w:r>
      <w:r w:rsidR="00B3275D">
        <w:t>Superintendent of Schools</w:t>
      </w:r>
      <w:r>
        <w:t xml:space="preserve"> may determine to exercise discipline, including the possibility of recommending expulsion.</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The high school will make reasonable attempts to keep information respecting positive drug tests and the follow-up procedures of the school confidential. However, the school cannot be responsible for information that must be shared (for example, with the coach that the student must limit participation in an extra-curricular activity) or as required by law or for information that is shared with others by the student or the parents or guardians of the student.</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p>
    <w:p w:rsidR="00100F48" w:rsidRDefault="00100F48" w:rsidP="008F2C3B">
      <w:pPr>
        <w:pStyle w:val="Heading3"/>
      </w:pPr>
    </w:p>
    <w:p w:rsidR="00936D2D" w:rsidRDefault="00936D2D" w:rsidP="008F2C3B">
      <w:pPr>
        <w:pStyle w:val="Heading3"/>
        <w:rPr>
          <w:szCs w:val="20"/>
        </w:rPr>
      </w:pPr>
      <w:r>
        <w:t>S</w:t>
      </w:r>
      <w:r w:rsidR="008F2C3B">
        <w:t>ECTION</w:t>
      </w:r>
      <w:r>
        <w:t xml:space="preserve"> V</w:t>
      </w:r>
      <w:r w:rsidR="008F2C3B">
        <w:t>—APPEAL OF TEST RESULTS</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If the student or his or her family feels the test results are erroneous, the student or family has the right to request that a second test be taken.  This test must be requested and taken within three (3) days of the positive result.  The cost shall be borne by the student, parents or guardians. Furthermore, all requests for a second test will be submitted to the same company that provided the initial test results for hair analysis, and the student may not alter their hairstyle prior to the second test.  If the second test results vary from the first test results, the school and the parents or guardians will discuss the further action to be taken; however, the school’s decision shall be final.</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936D2D" w:rsidRDefault="00936D2D" w:rsidP="00E82A30">
      <w:pPr>
        <w:pStyle w:val="Heading3"/>
        <w:rPr>
          <w:szCs w:val="20"/>
        </w:rPr>
      </w:pPr>
      <w:r>
        <w:t>S</w:t>
      </w:r>
      <w:r w:rsidR="00E82A30">
        <w:t>ECTION</w:t>
      </w:r>
      <w:r>
        <w:t xml:space="preserve"> VI</w:t>
      </w:r>
      <w:r w:rsidR="00E82A30">
        <w:t>—RETENTION OF RECORDS</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No documentation pertaining to each student’s screening for drug usage will be made part of the student’s permanent record. All documentation will be kept in a separate confidential file with the Drug Screening Coordinator and will be destroyed upon three (3) years of the student’s graduation from high school.</w:t>
      </w:r>
    </w:p>
    <w:p w:rsidR="00936D2D" w:rsidRDefault="00936D2D">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936D2D" w:rsidRDefault="00936D2D" w:rsidP="00E82A30">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Cs w:val="20"/>
        </w:rPr>
      </w:pPr>
      <w:r>
        <w:rPr>
          <w:b/>
          <w:smallCaps/>
        </w:rPr>
        <w:t>S</w:t>
      </w:r>
      <w:r w:rsidR="00E82A30">
        <w:rPr>
          <w:b/>
          <w:smallCaps/>
        </w:rPr>
        <w:t>ECTION</w:t>
      </w:r>
      <w:r>
        <w:rPr>
          <w:b/>
          <w:smallCaps/>
        </w:rPr>
        <w:t xml:space="preserve"> VII</w:t>
      </w:r>
      <w:r w:rsidR="00E82A30">
        <w:rPr>
          <w:b/>
          <w:smallCaps/>
        </w:rPr>
        <w:t>—ANNUAL NOTIFICATION</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pPr>
      <w:r>
        <w:t xml:space="preserve">Each secondary school shall submit a report to the Office of the Catholic Schools </w:t>
      </w:r>
      <w:r w:rsidR="00E82A30">
        <w:t>annually</w:t>
      </w:r>
      <w:r>
        <w:t xml:space="preserve">.  This report shall include data on the number of students tested (but not their names), the dates of the tests and the number of positive and the number of negative results obtained.  </w:t>
      </w:r>
    </w:p>
    <w:p w:rsidR="00936D2D" w:rsidRDefault="00936D2D"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pPr>
    </w:p>
    <w:p w:rsidR="00E82A30" w:rsidRPr="00F05E1C" w:rsidRDefault="00F05E1C" w:rsidP="00F05E1C">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8"/>
          <w:szCs w:val="18"/>
        </w:rPr>
      </w:pPr>
      <w:r>
        <w:rPr>
          <w:sz w:val="18"/>
          <w:szCs w:val="18"/>
        </w:rPr>
        <w:t>Reviewed 7/</w:t>
      </w:r>
      <w:r w:rsidR="00354647">
        <w:rPr>
          <w:sz w:val="18"/>
          <w:szCs w:val="18"/>
        </w:rPr>
        <w:t>2018</w:t>
      </w:r>
      <w:r w:rsidR="00B06362">
        <w:rPr>
          <w:sz w:val="18"/>
          <w:szCs w:val="18"/>
        </w:rPr>
        <w:t>, 6/2020</w:t>
      </w:r>
      <w:r w:rsidR="005219DB">
        <w:rPr>
          <w:sz w:val="18"/>
          <w:szCs w:val="18"/>
        </w:rPr>
        <w:t>, 7/2021</w:t>
      </w:r>
      <w:r w:rsidR="00BC5462">
        <w:rPr>
          <w:sz w:val="18"/>
          <w:szCs w:val="18"/>
        </w:rPr>
        <w:t>, 7/2022</w:t>
      </w:r>
      <w:bookmarkStart w:id="0" w:name="_GoBack"/>
      <w:bookmarkEnd w:id="0"/>
    </w:p>
    <w:sectPr w:rsidR="00E82A30" w:rsidRPr="00F05E1C" w:rsidSect="00456939">
      <w:pgSz w:w="12240" w:h="15840"/>
      <w:pgMar w:top="1440" w:right="1440" w:bottom="72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97B"/>
    <w:multiLevelType w:val="hybridMultilevel"/>
    <w:tmpl w:val="987A17FA"/>
    <w:lvl w:ilvl="0" w:tplc="9EE89F5A">
      <w:start w:val="1"/>
      <w:numFmt w:val="bullet"/>
      <w:lvlText w:val="•"/>
      <w:lvlJc w:val="left"/>
      <w:pPr>
        <w:tabs>
          <w:tab w:val="num" w:pos="1872"/>
        </w:tabs>
        <w:ind w:left="1872" w:hanging="432"/>
      </w:pPr>
      <w:rPr>
        <w:rFonts w:ascii="Palatino Linotype" w:hAnsi="Palatino Linotyp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BC0505"/>
    <w:multiLevelType w:val="hybridMultilevel"/>
    <w:tmpl w:val="9D0C6106"/>
    <w:lvl w:ilvl="0" w:tplc="963023C4">
      <w:start w:val="1"/>
      <w:numFmt w:val="bullet"/>
      <w:lvlText w:val=""/>
      <w:lvlJc w:val="left"/>
      <w:pPr>
        <w:tabs>
          <w:tab w:val="num" w:pos="1512"/>
        </w:tabs>
        <w:ind w:left="151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A2642"/>
    <w:multiLevelType w:val="hybridMultilevel"/>
    <w:tmpl w:val="B178EB96"/>
    <w:lvl w:ilvl="0" w:tplc="9EE89F5A">
      <w:start w:val="1"/>
      <w:numFmt w:val="bullet"/>
      <w:lvlText w:val="•"/>
      <w:lvlJc w:val="left"/>
      <w:pPr>
        <w:tabs>
          <w:tab w:val="num" w:pos="2052"/>
        </w:tabs>
        <w:ind w:left="2052" w:hanging="432"/>
      </w:pPr>
      <w:rPr>
        <w:rFonts w:ascii="Palatino Linotype" w:hAnsi="Palatino Linotype"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D292C14"/>
    <w:multiLevelType w:val="hybridMultilevel"/>
    <w:tmpl w:val="0900C4C6"/>
    <w:lvl w:ilvl="0" w:tplc="441A1F96">
      <w:start w:val="1"/>
      <w:numFmt w:val="upperLetter"/>
      <w:lvlText w:val="%1."/>
      <w:lvlJc w:val="left"/>
      <w:pPr>
        <w:tabs>
          <w:tab w:val="num" w:pos="900"/>
        </w:tabs>
        <w:ind w:left="900" w:hanging="360"/>
      </w:pPr>
      <w:rPr>
        <w:rFonts w:hint="default"/>
      </w:rPr>
    </w:lvl>
    <w:lvl w:ilvl="1" w:tplc="6690283A">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5D"/>
    <w:rsid w:val="00083989"/>
    <w:rsid w:val="00100F48"/>
    <w:rsid w:val="002B07FB"/>
    <w:rsid w:val="00354647"/>
    <w:rsid w:val="003E1958"/>
    <w:rsid w:val="00456939"/>
    <w:rsid w:val="00472221"/>
    <w:rsid w:val="005219DB"/>
    <w:rsid w:val="00823C58"/>
    <w:rsid w:val="00853432"/>
    <w:rsid w:val="008D7CF9"/>
    <w:rsid w:val="008F2C3B"/>
    <w:rsid w:val="00936D2D"/>
    <w:rsid w:val="00A47A06"/>
    <w:rsid w:val="00A61BCF"/>
    <w:rsid w:val="00A6319F"/>
    <w:rsid w:val="00A760E3"/>
    <w:rsid w:val="00B06362"/>
    <w:rsid w:val="00B3275D"/>
    <w:rsid w:val="00BC5462"/>
    <w:rsid w:val="00DB29F3"/>
    <w:rsid w:val="00E4651F"/>
    <w:rsid w:val="00E625B5"/>
    <w:rsid w:val="00E82A30"/>
    <w:rsid w:val="00F01082"/>
    <w:rsid w:val="00F05E1C"/>
    <w:rsid w:val="00FE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2EA86"/>
  <w15:chartTrackingRefBased/>
  <w15:docId w15:val="{35DC6F34-15CA-428A-86EA-F1C74417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outlineLvl w:val="1"/>
    </w:pPr>
    <w:rPr>
      <w:b/>
      <w:bCs/>
    </w:rPr>
  </w:style>
  <w:style w:type="paragraph" w:styleId="Heading3">
    <w:name w:val="heading 3"/>
    <w:basedOn w:val="Normal"/>
    <w:next w:val="Normal"/>
    <w:qFormat/>
    <w:pPr>
      <w:keepNext/>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outlineLvl w:val="2"/>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right" w:pos="8640"/>
      </w:tabs>
      <w:ind w:left="360" w:hanging="360"/>
    </w:pPr>
  </w:style>
  <w:style w:type="paragraph" w:styleId="BodyTextIndent2">
    <w:name w:val="Body Text Indent 2"/>
    <w:basedOn w:val="Normal"/>
    <w:pPr>
      <w:tabs>
        <w:tab w:val="left" w:pos="540"/>
      </w:tabs>
      <w:ind w:left="540"/>
    </w:pPr>
  </w:style>
  <w:style w:type="paragraph" w:styleId="BodyTextIndent3">
    <w:name w:val="Body Text Indent 3"/>
    <w:basedOn w:val="Normal"/>
    <w:pPr>
      <w:tabs>
        <w:tab w:val="left" w:pos="540"/>
        <w:tab w:val="left" w:pos="900"/>
      </w:tabs>
      <w:ind w:left="900"/>
    </w:pPr>
    <w:rPr>
      <w:sz w:val="22"/>
    </w:rPr>
  </w:style>
  <w:style w:type="paragraph" w:styleId="BodyText">
    <w:name w:val="Body Text"/>
    <w:basedOn w:val="Normal"/>
    <w:pPr>
      <w:tabs>
        <w:tab w:val="left" w:pos="-120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right="720"/>
      <w:jc w:val="both"/>
    </w:pPr>
    <w:rPr>
      <w:sz w:val="20"/>
    </w:rPr>
  </w:style>
  <w:style w:type="paragraph" w:styleId="BalloonText">
    <w:name w:val="Balloon Text"/>
    <w:basedOn w:val="Normal"/>
    <w:semiHidden/>
    <w:rsid w:val="00B32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3385-F26D-404C-86B4-EBF105A6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Catholic Dioceses of Peoria</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Sanderson</dc:creator>
  <cp:keywords/>
  <cp:lastModifiedBy>Sanderson, Jerry</cp:lastModifiedBy>
  <cp:revision>2</cp:revision>
  <cp:lastPrinted>2018-07-13T18:54:00Z</cp:lastPrinted>
  <dcterms:created xsi:type="dcterms:W3CDTF">2022-07-15T21:09:00Z</dcterms:created>
  <dcterms:modified xsi:type="dcterms:W3CDTF">2022-07-15T21:09:00Z</dcterms:modified>
</cp:coreProperties>
</file>