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48A" w:rsidRDefault="001C148A" w:rsidP="001C148A">
      <w:pPr>
        <w:autoSpaceDE w:val="0"/>
        <w:autoSpaceDN w:val="0"/>
        <w:adjustRightInd w:val="0"/>
        <w:jc w:val="right"/>
        <w:rPr>
          <w:rFonts w:ascii="TimesNewRoman" w:hAnsi="TimesNewRoman" w:cs="TimesNewRoman"/>
        </w:rPr>
      </w:pPr>
      <w:r>
        <w:rPr>
          <w:rFonts w:ascii="TimesNewRoman" w:hAnsi="TimesNewRoman" w:cs="TimesNewRoman"/>
        </w:rPr>
        <w:t>D-150</w:t>
      </w:r>
    </w:p>
    <w:p w:rsidR="001C148A" w:rsidRDefault="001C148A" w:rsidP="001C148A">
      <w:pPr>
        <w:autoSpaceDE w:val="0"/>
        <w:autoSpaceDN w:val="0"/>
        <w:adjustRightInd w:val="0"/>
        <w:jc w:val="right"/>
        <w:rPr>
          <w:rFonts w:ascii="TimesNewRoman" w:hAnsi="TimesNewRoman" w:cs="TimesNewRoman"/>
        </w:rPr>
      </w:pPr>
      <w:r>
        <w:rPr>
          <w:rFonts w:ascii="TimesNewRoman" w:hAnsi="TimesNewRoman" w:cs="TimesNewRoman"/>
        </w:rPr>
        <w:t>P-CDOP</w:t>
      </w:r>
    </w:p>
    <w:p w:rsidR="001C148A" w:rsidRDefault="001C148A" w:rsidP="001C148A">
      <w:pPr>
        <w:autoSpaceDE w:val="0"/>
        <w:autoSpaceDN w:val="0"/>
        <w:adjustRightInd w:val="0"/>
        <w:rPr>
          <w:rFonts w:ascii="TimesNewRoman,Bold" w:hAnsi="TimesNewRoman,Bold" w:cs="TimesNewRoman,Bold"/>
          <w:b/>
          <w:bCs/>
        </w:rPr>
      </w:pPr>
    </w:p>
    <w:p w:rsidR="00B6686E" w:rsidRDefault="00B6686E" w:rsidP="001C148A">
      <w:pPr>
        <w:autoSpaceDE w:val="0"/>
        <w:autoSpaceDN w:val="0"/>
        <w:adjustRightInd w:val="0"/>
        <w:rPr>
          <w:rFonts w:ascii="TimesNewRoman,Bold" w:hAnsi="TimesNewRoman,Bold" w:cs="TimesNewRoman,Bold"/>
          <w:b/>
          <w:bCs/>
        </w:rPr>
      </w:pPr>
    </w:p>
    <w:p w:rsidR="001C148A" w:rsidRDefault="001C148A" w:rsidP="001C148A">
      <w:pPr>
        <w:autoSpaceDE w:val="0"/>
        <w:autoSpaceDN w:val="0"/>
        <w:adjustRightInd w:val="0"/>
        <w:rPr>
          <w:rFonts w:ascii="TimesNewRoman,Bold" w:hAnsi="TimesNewRoman,Bold" w:cs="TimesNewRoman,Bold"/>
          <w:b/>
          <w:bCs/>
        </w:rPr>
      </w:pPr>
      <w:r>
        <w:rPr>
          <w:rFonts w:ascii="TimesNewRoman,Bold" w:hAnsi="TimesNewRoman,Bold" w:cs="TimesNewRoman,Bold"/>
          <w:b/>
          <w:bCs/>
        </w:rPr>
        <w:t>POSSESSION OR USE OF WEAPONS OR LOOK ALIKE WEAPONS IN SCHOOL</w:t>
      </w:r>
    </w:p>
    <w:p w:rsidR="001C148A" w:rsidRDefault="001C148A" w:rsidP="001C148A">
      <w:pPr>
        <w:autoSpaceDE w:val="0"/>
        <w:autoSpaceDN w:val="0"/>
        <w:adjustRightInd w:val="0"/>
        <w:rPr>
          <w:rFonts w:ascii="TimesNewRoman" w:hAnsi="TimesNewRoman" w:cs="TimesNewRoman"/>
        </w:rPr>
      </w:pPr>
    </w:p>
    <w:p w:rsidR="001C148A" w:rsidRDefault="001C148A" w:rsidP="00052857">
      <w:pPr>
        <w:autoSpaceDE w:val="0"/>
        <w:autoSpaceDN w:val="0"/>
        <w:adjustRightInd w:val="0"/>
        <w:jc w:val="both"/>
        <w:rPr>
          <w:rFonts w:ascii="TimesNewRoman" w:hAnsi="TimesNewRoman" w:cs="TimesNewRoman"/>
        </w:rPr>
      </w:pPr>
      <w:r>
        <w:rPr>
          <w:rFonts w:ascii="TimesNewRoman" w:hAnsi="TimesNewRoman" w:cs="TimesNewRoman"/>
        </w:rPr>
        <w:t xml:space="preserve">Catholic schools in the Diocese of Peoria teach and uphold the sanctity of human life. Virtues such as respect for others, peacemaking, and self-discipline are foundations of Catholic education. Furthermore, a safe academic and social environment is essential for learning and Christian formation. The possession or use of weapons not only disrupts the school’s learning environment, it fundamentally violates the sanctity of human life by threatening the very health and safety of teachers and students. </w:t>
      </w:r>
    </w:p>
    <w:p w:rsidR="001C148A" w:rsidRDefault="001C148A" w:rsidP="00052857">
      <w:pPr>
        <w:autoSpaceDE w:val="0"/>
        <w:autoSpaceDN w:val="0"/>
        <w:adjustRightInd w:val="0"/>
        <w:jc w:val="both"/>
        <w:rPr>
          <w:rFonts w:ascii="TimesNewRoman" w:hAnsi="TimesNewRoman" w:cs="TimesNewRoman"/>
        </w:rPr>
      </w:pPr>
    </w:p>
    <w:p w:rsidR="001C148A" w:rsidRDefault="001C148A" w:rsidP="00052857">
      <w:pPr>
        <w:autoSpaceDE w:val="0"/>
        <w:autoSpaceDN w:val="0"/>
        <w:adjustRightInd w:val="0"/>
        <w:jc w:val="both"/>
        <w:rPr>
          <w:rFonts w:ascii="TimesNewRoman" w:hAnsi="TimesNewRoman" w:cs="TimesNewRoman"/>
        </w:rPr>
      </w:pPr>
      <w:r>
        <w:rPr>
          <w:rFonts w:ascii="TimesNewRoman" w:hAnsi="TimesNewRoman" w:cs="TimesNewRoman"/>
        </w:rPr>
        <w:t>It is strictly forbidden for any student to possess, use, attempt to use, manufacture, distribute, purchase, trade or sell (or seek the sale or trade of) any weapon on school premises or at any school-related activity or function, including but not limited to travel to and from school and/or school-related functions. Possession means having a weapon on one’s person or in an area subject to the student’s control such as desks, lockers, backpacks, and vehicles. Any student possessing, using, attempting to use, manufacturing, distributing, purchasing, trading or selling (or seeking the sale or trade of) weapons at school or any school-related function shall, at the discretion of the pastor</w:t>
      </w:r>
      <w:r w:rsidR="003F69DE">
        <w:rPr>
          <w:rFonts w:ascii="TimesNewRoman" w:hAnsi="TimesNewRoman" w:cs="TimesNewRoman"/>
        </w:rPr>
        <w:t>/canonical pastor</w:t>
      </w:r>
      <w:r>
        <w:rPr>
          <w:rFonts w:ascii="TimesNewRoman" w:hAnsi="TimesNewRoman" w:cs="TimesNewRoman"/>
        </w:rPr>
        <w:t xml:space="preserve"> and principal, be subject to immediate expulsion.</w:t>
      </w:r>
    </w:p>
    <w:p w:rsidR="001C148A" w:rsidRDefault="001C148A" w:rsidP="00052857">
      <w:pPr>
        <w:autoSpaceDE w:val="0"/>
        <w:autoSpaceDN w:val="0"/>
        <w:adjustRightInd w:val="0"/>
        <w:jc w:val="both"/>
        <w:rPr>
          <w:rFonts w:ascii="TimesNewRoman" w:hAnsi="TimesNewRoman" w:cs="TimesNewRoman"/>
        </w:rPr>
      </w:pPr>
    </w:p>
    <w:p w:rsidR="001C148A" w:rsidRDefault="001C148A" w:rsidP="00052857">
      <w:pPr>
        <w:autoSpaceDE w:val="0"/>
        <w:autoSpaceDN w:val="0"/>
        <w:adjustRightInd w:val="0"/>
        <w:jc w:val="both"/>
        <w:rPr>
          <w:rFonts w:ascii="TimesNewRoman" w:hAnsi="TimesNewRoman" w:cs="TimesNewRoman"/>
        </w:rPr>
      </w:pPr>
      <w:r>
        <w:rPr>
          <w:rFonts w:ascii="TimesNewRoman" w:hAnsi="TimesNewRoman" w:cs="TimesNewRoman"/>
        </w:rPr>
        <w:t>Weapons are defined as any object, device, or instrument that has been designed, created, adapted or used for the purpose of intimidating, threatening, and/or inflicting physical injury (including but not limited to anything which resembles such items). Any student found to be in possession of a weapon shall be immediately suspended from school. The weapon will be confiscated and police officials contacted.</w:t>
      </w:r>
      <w:r w:rsidR="0014325C">
        <w:rPr>
          <w:rFonts w:ascii="TimesNewRoman" w:hAnsi="TimesNewRoman" w:cs="TimesNewRoman"/>
        </w:rPr>
        <w:t xml:space="preserve">  The student’s parents will be notified, and there will be an administrative review.  The normal consequence shall be expulsion from school.</w:t>
      </w:r>
    </w:p>
    <w:p w:rsidR="001C148A" w:rsidRDefault="001C148A" w:rsidP="00052857">
      <w:pPr>
        <w:autoSpaceDE w:val="0"/>
        <w:autoSpaceDN w:val="0"/>
        <w:adjustRightInd w:val="0"/>
        <w:jc w:val="both"/>
        <w:rPr>
          <w:rFonts w:ascii="TimesNewRoman" w:hAnsi="TimesNewRoman" w:cs="TimesNewRoman"/>
        </w:rPr>
      </w:pPr>
    </w:p>
    <w:p w:rsidR="001C148A" w:rsidRDefault="001C148A" w:rsidP="00052857">
      <w:pPr>
        <w:autoSpaceDE w:val="0"/>
        <w:autoSpaceDN w:val="0"/>
        <w:adjustRightInd w:val="0"/>
        <w:jc w:val="both"/>
        <w:rPr>
          <w:rFonts w:ascii="TimesNewRoman" w:hAnsi="TimesNewRoman" w:cs="TimesNewRoman"/>
        </w:rPr>
      </w:pPr>
      <w:r>
        <w:rPr>
          <w:rFonts w:ascii="TimesNewRoman" w:hAnsi="TimesNewRoman" w:cs="TimesNewRoman"/>
        </w:rPr>
        <w:t>In cases where there are substantial mitigating circumstances, the pastor</w:t>
      </w:r>
      <w:r w:rsidR="003F69DE">
        <w:rPr>
          <w:rFonts w:ascii="TimesNewRoman" w:hAnsi="TimesNewRoman" w:cs="TimesNewRoman"/>
        </w:rPr>
        <w:t>/canonical pastor</w:t>
      </w:r>
      <w:r>
        <w:rPr>
          <w:rFonts w:ascii="TimesNewRoman" w:hAnsi="TimesNewRoman" w:cs="TimesNewRoman"/>
        </w:rPr>
        <w:t xml:space="preserve"> may impose a suspension rather than an expulsion after consultation with the Superintendent of Schools (especially with students in grades K-3).  In the event that a student finds a weapon at school or a school-related function, the student shall </w:t>
      </w:r>
      <w:r>
        <w:rPr>
          <w:rFonts w:ascii="TimesNewRoman,Italic" w:hAnsi="TimesNewRoman,Italic" w:cs="TimesNewRoman,Italic"/>
          <w:i/>
          <w:iCs/>
        </w:rPr>
        <w:t xml:space="preserve">immediately </w:t>
      </w:r>
      <w:r>
        <w:rPr>
          <w:rFonts w:ascii="TimesNewRoman" w:hAnsi="TimesNewRoman" w:cs="TimesNewRoman"/>
        </w:rPr>
        <w:t>notify a teacher, coach, or administrator about the weapon’s location. In such cases, the student shall not be regarded as possessing a weapon. Teachers or students who require a facsimile of a weapon for a legitimate school/class project must first obtain approval from the principal prior to bringing the item into the school.</w:t>
      </w:r>
    </w:p>
    <w:p w:rsidR="001C148A" w:rsidRDefault="001C148A" w:rsidP="00052857">
      <w:pPr>
        <w:autoSpaceDE w:val="0"/>
        <w:autoSpaceDN w:val="0"/>
        <w:adjustRightInd w:val="0"/>
        <w:jc w:val="both"/>
        <w:rPr>
          <w:rFonts w:ascii="TimesNewRoman" w:hAnsi="TimesNewRoman" w:cs="TimesNewRoman"/>
        </w:rPr>
      </w:pPr>
    </w:p>
    <w:p w:rsidR="000D7FC0" w:rsidRDefault="001C148A" w:rsidP="00052857">
      <w:pPr>
        <w:autoSpaceDE w:val="0"/>
        <w:autoSpaceDN w:val="0"/>
        <w:adjustRightInd w:val="0"/>
        <w:jc w:val="both"/>
        <w:rPr>
          <w:rFonts w:ascii="TimesNewRoman" w:hAnsi="TimesNewRoman" w:cs="TimesNewRoman"/>
        </w:rPr>
      </w:pPr>
      <w:r>
        <w:rPr>
          <w:rFonts w:ascii="TimesNewRoman" w:hAnsi="TimesNewRoman" w:cs="TimesNewRoman"/>
        </w:rPr>
        <w:t>Diocesan schools reserve the right to dismiss any student at any</w:t>
      </w:r>
      <w:r w:rsidR="00BE573E">
        <w:rPr>
          <w:rFonts w:ascii="TimesNewRoman" w:hAnsi="TimesNewRoman" w:cs="TimesNewRoman"/>
        </w:rPr>
        <w:t xml:space="preserve"> </w:t>
      </w:r>
      <w:r>
        <w:rPr>
          <w:rFonts w:ascii="TimesNewRoman" w:hAnsi="TimesNewRoman" w:cs="TimesNewRoman"/>
        </w:rPr>
        <w:t>time whatsoever for conduct, whether inside or outside of school, that is detrimental to the reputation of the school and/or the continued we</w:t>
      </w:r>
      <w:r w:rsidR="000D7FC0">
        <w:rPr>
          <w:rFonts w:ascii="TimesNewRoman" w:hAnsi="TimesNewRoman" w:cs="TimesNewRoman"/>
        </w:rPr>
        <w:t>ll-being and safety of students.</w:t>
      </w:r>
    </w:p>
    <w:p w:rsidR="001E6B80" w:rsidRPr="001E6B80" w:rsidRDefault="001E6B80" w:rsidP="00052857">
      <w:pPr>
        <w:autoSpaceDE w:val="0"/>
        <w:autoSpaceDN w:val="0"/>
        <w:adjustRightInd w:val="0"/>
        <w:jc w:val="both"/>
        <w:rPr>
          <w:rFonts w:ascii="TimesNewRoman" w:hAnsi="TimesNewRoman" w:cs="TimesNewRoman"/>
          <w:sz w:val="18"/>
          <w:szCs w:val="18"/>
        </w:rPr>
      </w:pPr>
    </w:p>
    <w:p w:rsidR="001E6B80" w:rsidRPr="001E6B80" w:rsidRDefault="001E6B80" w:rsidP="00052857">
      <w:pPr>
        <w:autoSpaceDE w:val="0"/>
        <w:autoSpaceDN w:val="0"/>
        <w:adjustRightInd w:val="0"/>
        <w:jc w:val="both"/>
        <w:rPr>
          <w:rFonts w:ascii="TimesNewRoman" w:hAnsi="TimesNewRoman" w:cs="TimesNewRoman"/>
          <w:sz w:val="18"/>
          <w:szCs w:val="18"/>
        </w:rPr>
      </w:pPr>
      <w:r w:rsidRPr="001E6B80">
        <w:rPr>
          <w:rFonts w:ascii="TimesNewRoman" w:hAnsi="TimesNewRoman" w:cs="TimesNewRoman"/>
          <w:sz w:val="18"/>
          <w:szCs w:val="18"/>
        </w:rPr>
        <w:t>Reviewed 7/</w:t>
      </w:r>
      <w:r>
        <w:rPr>
          <w:rFonts w:ascii="TimesNewRoman" w:hAnsi="TimesNewRoman" w:cs="TimesNewRoman"/>
          <w:sz w:val="18"/>
          <w:szCs w:val="18"/>
        </w:rPr>
        <w:t>2018</w:t>
      </w:r>
      <w:r w:rsidR="007F3BC7">
        <w:rPr>
          <w:rFonts w:ascii="TimesNewRoman" w:hAnsi="TimesNewRoman" w:cs="TimesNewRoman"/>
          <w:sz w:val="18"/>
          <w:szCs w:val="18"/>
        </w:rPr>
        <w:t>, 6/2020</w:t>
      </w:r>
      <w:r w:rsidR="00BE573E">
        <w:rPr>
          <w:rFonts w:ascii="TimesNewRoman" w:hAnsi="TimesNewRoman" w:cs="TimesNewRoman"/>
          <w:sz w:val="18"/>
          <w:szCs w:val="18"/>
        </w:rPr>
        <w:t>, 7/2022</w:t>
      </w:r>
    </w:p>
    <w:p w:rsidR="000D7FC0" w:rsidRDefault="000D7FC0" w:rsidP="001C148A">
      <w:pPr>
        <w:autoSpaceDE w:val="0"/>
        <w:autoSpaceDN w:val="0"/>
        <w:adjustRightInd w:val="0"/>
        <w:rPr>
          <w:rFonts w:ascii="TimesNewRoman" w:hAnsi="TimesNewRoman" w:cs="TimesNewRoman"/>
        </w:rPr>
      </w:pPr>
    </w:p>
    <w:p w:rsidR="000D7FC0" w:rsidRDefault="000D7FC0" w:rsidP="001C148A">
      <w:pPr>
        <w:autoSpaceDE w:val="0"/>
        <w:autoSpaceDN w:val="0"/>
        <w:adjustRightInd w:val="0"/>
        <w:rPr>
          <w:rFonts w:ascii="TimesNewRoman" w:hAnsi="TimesNewRoman" w:cs="TimesNewRoman"/>
        </w:rPr>
      </w:pPr>
    </w:p>
    <w:p w:rsidR="000D7FC0" w:rsidRDefault="000D7FC0" w:rsidP="001C148A">
      <w:pPr>
        <w:autoSpaceDE w:val="0"/>
        <w:autoSpaceDN w:val="0"/>
        <w:adjustRightInd w:val="0"/>
        <w:rPr>
          <w:rFonts w:ascii="TimesNewRoman" w:hAnsi="TimesNewRoman" w:cs="TimesNewRoman"/>
        </w:rPr>
      </w:pPr>
    </w:p>
    <w:p w:rsidR="000D7FC0" w:rsidRDefault="000D7FC0" w:rsidP="001C148A">
      <w:pPr>
        <w:autoSpaceDE w:val="0"/>
        <w:autoSpaceDN w:val="0"/>
        <w:adjustRightInd w:val="0"/>
        <w:rPr>
          <w:rFonts w:ascii="TimesNewRoman" w:hAnsi="TimesNewRoman" w:cs="TimesNewRoman"/>
        </w:rPr>
      </w:pPr>
    </w:p>
    <w:p w:rsidR="000D7FC0" w:rsidRDefault="000D7FC0" w:rsidP="001C148A">
      <w:pPr>
        <w:autoSpaceDE w:val="0"/>
        <w:autoSpaceDN w:val="0"/>
        <w:adjustRightInd w:val="0"/>
        <w:rPr>
          <w:rFonts w:ascii="TimesNewRoman" w:hAnsi="TimesNewRoman" w:cs="TimesNewRoman"/>
        </w:rPr>
      </w:pPr>
    </w:p>
    <w:p w:rsidR="001C148A" w:rsidRDefault="001C148A" w:rsidP="001C148A">
      <w:pPr>
        <w:autoSpaceDE w:val="0"/>
        <w:autoSpaceDN w:val="0"/>
        <w:adjustRightInd w:val="0"/>
        <w:jc w:val="right"/>
        <w:rPr>
          <w:rFonts w:ascii="TimesNewRoman" w:hAnsi="TimesNewRoman" w:cs="TimesNewRoman"/>
        </w:rPr>
      </w:pPr>
      <w:r>
        <w:rPr>
          <w:rFonts w:ascii="TimesNewRoman" w:hAnsi="TimesNewRoman" w:cs="TimesNewRoman"/>
        </w:rPr>
        <w:t>D-150</w:t>
      </w:r>
    </w:p>
    <w:p w:rsidR="001C148A" w:rsidRDefault="001C148A" w:rsidP="001C148A">
      <w:pPr>
        <w:autoSpaceDE w:val="0"/>
        <w:autoSpaceDN w:val="0"/>
        <w:adjustRightInd w:val="0"/>
        <w:jc w:val="right"/>
        <w:rPr>
          <w:rFonts w:ascii="TimesNewRoman" w:hAnsi="TimesNewRoman" w:cs="TimesNewRoman"/>
        </w:rPr>
      </w:pPr>
      <w:r>
        <w:rPr>
          <w:rFonts w:ascii="TimesNewRoman" w:hAnsi="TimesNewRoman" w:cs="TimesNewRoman"/>
        </w:rPr>
        <w:t>AR-OCS</w:t>
      </w:r>
    </w:p>
    <w:p w:rsidR="001C148A" w:rsidRDefault="001C148A" w:rsidP="001C148A">
      <w:pPr>
        <w:autoSpaceDE w:val="0"/>
        <w:autoSpaceDN w:val="0"/>
        <w:adjustRightInd w:val="0"/>
        <w:rPr>
          <w:rFonts w:ascii="TimesNewRoman,Bold" w:hAnsi="TimesNewRoman,Bold" w:cs="TimesNewRoman,Bold"/>
          <w:b/>
          <w:bCs/>
        </w:rPr>
      </w:pPr>
    </w:p>
    <w:p w:rsidR="00B6686E" w:rsidRDefault="00B6686E" w:rsidP="001C148A">
      <w:pPr>
        <w:autoSpaceDE w:val="0"/>
        <w:autoSpaceDN w:val="0"/>
        <w:adjustRightInd w:val="0"/>
        <w:rPr>
          <w:rFonts w:ascii="TimesNewRoman,Bold" w:hAnsi="TimesNewRoman,Bold" w:cs="TimesNewRoman,Bold"/>
          <w:b/>
          <w:bCs/>
        </w:rPr>
      </w:pPr>
    </w:p>
    <w:p w:rsidR="001C148A" w:rsidRDefault="001C148A" w:rsidP="001C148A">
      <w:pPr>
        <w:autoSpaceDE w:val="0"/>
        <w:autoSpaceDN w:val="0"/>
        <w:adjustRightInd w:val="0"/>
        <w:rPr>
          <w:rFonts w:ascii="TimesNewRoman,Bold" w:hAnsi="TimesNewRoman,Bold" w:cs="TimesNewRoman,Bold"/>
          <w:b/>
          <w:bCs/>
        </w:rPr>
      </w:pPr>
      <w:r>
        <w:rPr>
          <w:rFonts w:ascii="TimesNewRoman,Bold" w:hAnsi="TimesNewRoman,Bold" w:cs="TimesNewRoman,Bold"/>
          <w:b/>
          <w:bCs/>
        </w:rPr>
        <w:t>POSSESSION OR USE OF WEAPONS OR LOOK ALIKE WEAPONS IN SCHOOL</w:t>
      </w:r>
    </w:p>
    <w:p w:rsidR="001C148A" w:rsidRDefault="001C148A" w:rsidP="001C148A">
      <w:pPr>
        <w:autoSpaceDE w:val="0"/>
        <w:autoSpaceDN w:val="0"/>
        <w:adjustRightInd w:val="0"/>
        <w:rPr>
          <w:rFonts w:ascii="TimesNewRoman" w:hAnsi="TimesNewRoman" w:cs="TimesNewRoman"/>
        </w:rPr>
      </w:pPr>
    </w:p>
    <w:p w:rsidR="001C148A" w:rsidRDefault="001C148A" w:rsidP="00052857">
      <w:pPr>
        <w:autoSpaceDE w:val="0"/>
        <w:autoSpaceDN w:val="0"/>
        <w:adjustRightInd w:val="0"/>
        <w:jc w:val="both"/>
        <w:rPr>
          <w:rFonts w:ascii="TimesNewRoman" w:hAnsi="TimesNewRoman" w:cs="TimesNewRoman"/>
        </w:rPr>
      </w:pPr>
      <w:r>
        <w:rPr>
          <w:rFonts w:ascii="TimesNewRoman" w:hAnsi="TimesNewRoman" w:cs="TimesNewRoman"/>
        </w:rPr>
        <w:t>In the event that a student is in possession of and/or uses a weapon or look alike weapon, the following procedures shall be implemented:</w:t>
      </w:r>
    </w:p>
    <w:p w:rsidR="001C148A" w:rsidRDefault="001C148A" w:rsidP="001C148A">
      <w:pPr>
        <w:autoSpaceDE w:val="0"/>
        <w:autoSpaceDN w:val="0"/>
        <w:adjustRightInd w:val="0"/>
        <w:rPr>
          <w:rFonts w:ascii="TimesNewRoman" w:hAnsi="TimesNewRoman" w:cs="TimesNewRoman"/>
        </w:rPr>
      </w:pPr>
    </w:p>
    <w:p w:rsidR="001C148A" w:rsidRDefault="001C148A" w:rsidP="00052857">
      <w:pPr>
        <w:tabs>
          <w:tab w:val="left" w:pos="360"/>
        </w:tabs>
        <w:autoSpaceDE w:val="0"/>
        <w:autoSpaceDN w:val="0"/>
        <w:adjustRightInd w:val="0"/>
        <w:ind w:left="360" w:hanging="360"/>
        <w:jc w:val="both"/>
        <w:rPr>
          <w:rFonts w:ascii="TimesNewRoman" w:hAnsi="TimesNewRoman" w:cs="TimesNewRoman"/>
        </w:rPr>
      </w:pPr>
      <w:r>
        <w:rPr>
          <w:rFonts w:ascii="TimesNewRoman" w:hAnsi="TimesNewRoman" w:cs="TimesNewRoman"/>
        </w:rPr>
        <w:t xml:space="preserve">1. </w:t>
      </w:r>
      <w:r>
        <w:rPr>
          <w:rFonts w:ascii="TimesNewRoman" w:hAnsi="TimesNewRoman" w:cs="TimesNewRoman"/>
        </w:rPr>
        <w:tab/>
        <w:t xml:space="preserve">The weapon shall be immediately confiscated by the school administration. Proper discretion shall be used in confiscating weapons from students, taking into consideration such factors as the age of the student, the circumstances surrounding the event, and the potential danger posed by the student. If there is any potential risk to the safety of students and/or staff, school authorities shall call </w:t>
      </w:r>
      <w:r>
        <w:rPr>
          <w:rFonts w:ascii="TimesNewRoman,Italic" w:hAnsi="TimesNewRoman,Italic" w:cs="TimesNewRoman,Italic"/>
          <w:i/>
          <w:iCs/>
        </w:rPr>
        <w:t xml:space="preserve">911 </w:t>
      </w:r>
      <w:r>
        <w:rPr>
          <w:rFonts w:ascii="TimesNewRoman" w:hAnsi="TimesNewRoman" w:cs="TimesNewRoman"/>
        </w:rPr>
        <w:t>and wait for law enforcement officers to disarm the student.</w:t>
      </w:r>
    </w:p>
    <w:p w:rsidR="001C148A" w:rsidRDefault="001C148A" w:rsidP="001C148A">
      <w:pPr>
        <w:autoSpaceDE w:val="0"/>
        <w:autoSpaceDN w:val="0"/>
        <w:adjustRightInd w:val="0"/>
        <w:ind w:firstLine="360"/>
        <w:rPr>
          <w:rFonts w:ascii="TimesNewRoman" w:hAnsi="TimesNewRoman" w:cs="TimesNewRoman"/>
        </w:rPr>
      </w:pPr>
    </w:p>
    <w:p w:rsidR="001C148A" w:rsidRDefault="001C148A" w:rsidP="00052857">
      <w:pPr>
        <w:tabs>
          <w:tab w:val="left" w:pos="360"/>
        </w:tabs>
        <w:autoSpaceDE w:val="0"/>
        <w:autoSpaceDN w:val="0"/>
        <w:adjustRightInd w:val="0"/>
        <w:ind w:left="360" w:hanging="360"/>
        <w:jc w:val="both"/>
        <w:rPr>
          <w:rFonts w:ascii="TimesNewRoman" w:hAnsi="TimesNewRoman" w:cs="TimesNewRoman"/>
        </w:rPr>
      </w:pPr>
      <w:r>
        <w:rPr>
          <w:rFonts w:ascii="TimesNewRoman" w:hAnsi="TimesNewRoman" w:cs="TimesNewRoman"/>
        </w:rPr>
        <w:t xml:space="preserve">2. </w:t>
      </w:r>
      <w:r>
        <w:rPr>
          <w:rFonts w:ascii="TimesNewRoman" w:hAnsi="TimesNewRoman" w:cs="TimesNewRoman"/>
        </w:rPr>
        <w:tab/>
        <w:t>The Superintendent of Schools shall be contacted promptly and informed about the situation. The Superintendent will discuss the required procedures to be followed.</w:t>
      </w:r>
    </w:p>
    <w:p w:rsidR="001C148A" w:rsidRDefault="001C148A" w:rsidP="001C148A">
      <w:pPr>
        <w:tabs>
          <w:tab w:val="left" w:pos="360"/>
        </w:tabs>
        <w:autoSpaceDE w:val="0"/>
        <w:autoSpaceDN w:val="0"/>
        <w:adjustRightInd w:val="0"/>
        <w:ind w:left="360" w:hanging="360"/>
        <w:rPr>
          <w:rFonts w:ascii="TimesNewRoman" w:hAnsi="TimesNewRoman" w:cs="TimesNewRoman"/>
        </w:rPr>
      </w:pPr>
    </w:p>
    <w:p w:rsidR="005C0317" w:rsidRDefault="001C148A" w:rsidP="005C0317">
      <w:pPr>
        <w:tabs>
          <w:tab w:val="left" w:pos="360"/>
        </w:tabs>
        <w:autoSpaceDE w:val="0"/>
        <w:autoSpaceDN w:val="0"/>
        <w:adjustRightInd w:val="0"/>
        <w:ind w:left="360" w:hanging="360"/>
        <w:jc w:val="both"/>
        <w:rPr>
          <w:rFonts w:ascii="TimesNewRoman" w:hAnsi="TimesNewRoman" w:cs="TimesNewRoman"/>
        </w:rPr>
      </w:pPr>
      <w:r>
        <w:rPr>
          <w:rFonts w:ascii="TimesNewRoman" w:hAnsi="TimesNewRoman" w:cs="TimesNewRoman"/>
        </w:rPr>
        <w:t xml:space="preserve">3. </w:t>
      </w:r>
      <w:r>
        <w:rPr>
          <w:rFonts w:ascii="TimesNewRoman" w:hAnsi="TimesNewRoman" w:cs="TimesNewRoman"/>
        </w:rPr>
        <w:tab/>
      </w:r>
      <w:r w:rsidR="005C0317" w:rsidRPr="005C0317">
        <w:rPr>
          <w:rFonts w:ascii="TimesNewRoman" w:hAnsi="TimesNewRoman" w:cs="TimesNewRoman"/>
        </w:rPr>
        <w:t xml:space="preserve">The principal shall immediately notify a local law enforcement agency of firearm </w:t>
      </w:r>
      <w:r w:rsidR="005C0317">
        <w:rPr>
          <w:rFonts w:ascii="TimesNewRoman" w:hAnsi="TimesNewRoman" w:cs="TimesNewRoman"/>
        </w:rPr>
        <w:t xml:space="preserve">or drug </w:t>
      </w:r>
      <w:r w:rsidR="005C0317" w:rsidRPr="005C0317">
        <w:rPr>
          <w:rFonts w:ascii="TimesNewRoman" w:hAnsi="TimesNewRoman" w:cs="TimesNewRoman"/>
        </w:rPr>
        <w:t>incidents on school grounds. If a studen</w:t>
      </w:r>
      <w:r w:rsidR="005C0317">
        <w:rPr>
          <w:rFonts w:ascii="TimesNewRoman" w:hAnsi="TimesNewRoman" w:cs="TimesNewRoman"/>
        </w:rPr>
        <w:t>t is in possession of a firearm or illegal drugs,</w:t>
      </w:r>
      <w:r w:rsidR="005C0317" w:rsidRPr="005C0317">
        <w:rPr>
          <w:rFonts w:ascii="TimesNewRoman" w:hAnsi="TimesNewRoman" w:cs="TimesNewRoman"/>
        </w:rPr>
        <w:t xml:space="preserve"> the principal shall also immediately notify the stud</w:t>
      </w:r>
      <w:r w:rsidR="005C0317">
        <w:rPr>
          <w:rFonts w:ascii="TimesNewRoman" w:hAnsi="TimesNewRoman" w:cs="TimesNewRoman"/>
        </w:rPr>
        <w:t>ent’s parent(s) or guardian(s), who will be required to remove their student from the school grounds.</w:t>
      </w:r>
    </w:p>
    <w:p w:rsidR="005C0317" w:rsidRDefault="005C0317" w:rsidP="005C0317">
      <w:pPr>
        <w:tabs>
          <w:tab w:val="left" w:pos="360"/>
        </w:tabs>
        <w:autoSpaceDE w:val="0"/>
        <w:autoSpaceDN w:val="0"/>
        <w:adjustRightInd w:val="0"/>
        <w:ind w:left="360" w:hanging="360"/>
        <w:jc w:val="both"/>
        <w:rPr>
          <w:rFonts w:ascii="TimesNewRoman" w:hAnsi="TimesNewRoman" w:cs="TimesNewRoman"/>
        </w:rPr>
      </w:pPr>
    </w:p>
    <w:p w:rsidR="005C0317" w:rsidRDefault="005C0317" w:rsidP="005C0317">
      <w:pPr>
        <w:tabs>
          <w:tab w:val="left" w:pos="360"/>
        </w:tabs>
        <w:autoSpaceDE w:val="0"/>
        <w:autoSpaceDN w:val="0"/>
        <w:adjustRightInd w:val="0"/>
        <w:ind w:left="360" w:hanging="360"/>
        <w:jc w:val="both"/>
        <w:rPr>
          <w:rFonts w:ascii="TimesNewRoman" w:hAnsi="TimesNewRoman" w:cs="TimesNewRoman"/>
        </w:rPr>
      </w:pPr>
      <w:r>
        <w:rPr>
          <w:rFonts w:ascii="TimesNewRoman" w:hAnsi="TimesNewRoman" w:cs="TimesNewRoman"/>
        </w:rPr>
        <w:t>4.</w:t>
      </w:r>
      <w:r>
        <w:rPr>
          <w:rFonts w:ascii="TimesNewRoman" w:hAnsi="TimesNewRoman" w:cs="TimesNewRoman"/>
        </w:rPr>
        <w:tab/>
      </w:r>
      <w:r w:rsidRPr="005C0317">
        <w:rPr>
          <w:rFonts w:ascii="TimesNewRoman" w:hAnsi="TimesNewRoman" w:cs="TimesNewRoman"/>
        </w:rPr>
        <w:t>The principal shall notify the Illinois State Police within three days of any firearms or drug incidents at the school through the School Incident R</w:t>
      </w:r>
      <w:r>
        <w:rPr>
          <w:rFonts w:ascii="TimesNewRoman" w:hAnsi="TimesNewRoman" w:cs="TimesNewRoman"/>
        </w:rPr>
        <w:t>eporting System (SIRS) in IWAS.</w:t>
      </w:r>
    </w:p>
    <w:p w:rsidR="005C0317" w:rsidRDefault="005C0317" w:rsidP="005C0317">
      <w:pPr>
        <w:tabs>
          <w:tab w:val="left" w:pos="360"/>
        </w:tabs>
        <w:autoSpaceDE w:val="0"/>
        <w:autoSpaceDN w:val="0"/>
        <w:adjustRightInd w:val="0"/>
        <w:ind w:left="360" w:hanging="360"/>
        <w:jc w:val="both"/>
        <w:rPr>
          <w:rFonts w:ascii="TimesNewRoman" w:hAnsi="TimesNewRoman" w:cs="TimesNewRoman"/>
        </w:rPr>
      </w:pPr>
    </w:p>
    <w:p w:rsidR="005C0317" w:rsidRDefault="005C0317" w:rsidP="005C0317">
      <w:pPr>
        <w:tabs>
          <w:tab w:val="left" w:pos="360"/>
        </w:tabs>
        <w:autoSpaceDE w:val="0"/>
        <w:autoSpaceDN w:val="0"/>
        <w:adjustRightInd w:val="0"/>
        <w:ind w:left="360" w:hanging="360"/>
        <w:jc w:val="both"/>
        <w:rPr>
          <w:rFonts w:ascii="TimesNewRoman" w:hAnsi="TimesNewRoman" w:cs="TimesNewRoman"/>
        </w:rPr>
      </w:pPr>
      <w:r>
        <w:rPr>
          <w:rFonts w:ascii="TimesNewRoman" w:hAnsi="TimesNewRoman" w:cs="TimesNewRoman"/>
        </w:rPr>
        <w:t>5.</w:t>
      </w:r>
      <w:r>
        <w:rPr>
          <w:rFonts w:ascii="TimesNewRoman" w:hAnsi="TimesNewRoman" w:cs="TimesNewRoman"/>
        </w:rPr>
        <w:tab/>
      </w:r>
      <w:r w:rsidRPr="005C0317">
        <w:rPr>
          <w:rFonts w:ascii="TimesNewRoman" w:hAnsi="TimesNewRoman" w:cs="TimesNewRoman"/>
        </w:rPr>
        <w:t>The student shall be suspended pending the completion of an administrative review of the events.</w:t>
      </w:r>
    </w:p>
    <w:p w:rsidR="001C148A" w:rsidRDefault="001C148A" w:rsidP="001C148A">
      <w:pPr>
        <w:autoSpaceDE w:val="0"/>
        <w:autoSpaceDN w:val="0"/>
        <w:adjustRightInd w:val="0"/>
        <w:rPr>
          <w:rFonts w:ascii="TimesNewRoman" w:hAnsi="TimesNewRoman" w:cs="TimesNewRoman"/>
        </w:rPr>
      </w:pPr>
    </w:p>
    <w:p w:rsidR="001C148A" w:rsidRDefault="001C148A" w:rsidP="00052857">
      <w:pPr>
        <w:tabs>
          <w:tab w:val="left" w:pos="360"/>
        </w:tabs>
        <w:autoSpaceDE w:val="0"/>
        <w:autoSpaceDN w:val="0"/>
        <w:adjustRightInd w:val="0"/>
        <w:ind w:left="360" w:hanging="360"/>
        <w:jc w:val="both"/>
        <w:rPr>
          <w:rFonts w:ascii="TimesNewRoman" w:hAnsi="TimesNewRoman" w:cs="TimesNewRoman"/>
        </w:rPr>
      </w:pPr>
      <w:r>
        <w:rPr>
          <w:rFonts w:ascii="TimesNewRoman" w:hAnsi="TimesNewRoman" w:cs="TimesNewRoman"/>
        </w:rPr>
        <w:t xml:space="preserve">6. </w:t>
      </w:r>
      <w:r>
        <w:rPr>
          <w:rFonts w:ascii="TimesNewRoman" w:hAnsi="TimesNewRoman" w:cs="TimesNewRoman"/>
        </w:rPr>
        <w:tab/>
        <w:t>The principal will conduct a complete investigation into the incident. All involved parties shall be interviewed and any pertinent information shall be documented in writing.</w:t>
      </w:r>
    </w:p>
    <w:p w:rsidR="001C148A" w:rsidRDefault="001C148A" w:rsidP="00052857">
      <w:pPr>
        <w:tabs>
          <w:tab w:val="left" w:pos="360"/>
        </w:tabs>
        <w:autoSpaceDE w:val="0"/>
        <w:autoSpaceDN w:val="0"/>
        <w:adjustRightInd w:val="0"/>
        <w:ind w:left="360" w:hanging="360"/>
        <w:jc w:val="both"/>
        <w:rPr>
          <w:rFonts w:ascii="TimesNewRoman" w:hAnsi="TimesNewRoman" w:cs="TimesNewRoman"/>
        </w:rPr>
      </w:pPr>
    </w:p>
    <w:p w:rsidR="001C148A" w:rsidRDefault="001C148A" w:rsidP="00052857">
      <w:pPr>
        <w:tabs>
          <w:tab w:val="left" w:pos="360"/>
        </w:tabs>
        <w:autoSpaceDE w:val="0"/>
        <w:autoSpaceDN w:val="0"/>
        <w:adjustRightInd w:val="0"/>
        <w:ind w:left="360" w:hanging="360"/>
        <w:jc w:val="both"/>
        <w:rPr>
          <w:rFonts w:ascii="TimesNewRoman" w:hAnsi="TimesNewRoman" w:cs="TimesNewRoman"/>
        </w:rPr>
      </w:pPr>
      <w:r>
        <w:rPr>
          <w:rFonts w:ascii="TimesNewRoman" w:hAnsi="TimesNewRoman" w:cs="TimesNewRoman"/>
        </w:rPr>
        <w:t xml:space="preserve">7. </w:t>
      </w:r>
      <w:r>
        <w:rPr>
          <w:rFonts w:ascii="TimesNewRoman" w:hAnsi="TimesNewRoman" w:cs="TimesNewRoman"/>
        </w:rPr>
        <w:tab/>
        <w:t>A meeting will be held with the principal, pastor</w:t>
      </w:r>
      <w:r w:rsidR="003F69DE">
        <w:rPr>
          <w:rFonts w:ascii="TimesNewRoman" w:hAnsi="TimesNewRoman" w:cs="TimesNewRoman"/>
        </w:rPr>
        <w:t>/canonical pastor</w:t>
      </w:r>
      <w:r>
        <w:rPr>
          <w:rFonts w:ascii="TimesNewRoman" w:hAnsi="TimesNewRoman" w:cs="TimesNewRoman"/>
        </w:rPr>
        <w:t>, student, and parents. If the principal’s investigation verified that the student possessed and/or used a weapon or look alike weapon, the student shall be expelled from school.</w:t>
      </w:r>
    </w:p>
    <w:p w:rsidR="001C148A" w:rsidRDefault="001C148A" w:rsidP="001C148A">
      <w:pPr>
        <w:tabs>
          <w:tab w:val="left" w:pos="360"/>
        </w:tabs>
        <w:autoSpaceDE w:val="0"/>
        <w:autoSpaceDN w:val="0"/>
        <w:adjustRightInd w:val="0"/>
        <w:ind w:left="360" w:hanging="360"/>
        <w:rPr>
          <w:rFonts w:ascii="TimesNewRoman" w:hAnsi="TimesNewRoman" w:cs="TimesNewRoman"/>
        </w:rPr>
      </w:pPr>
    </w:p>
    <w:p w:rsidR="001C148A" w:rsidRDefault="001C148A" w:rsidP="00052857">
      <w:pPr>
        <w:tabs>
          <w:tab w:val="left" w:pos="360"/>
        </w:tabs>
        <w:autoSpaceDE w:val="0"/>
        <w:autoSpaceDN w:val="0"/>
        <w:adjustRightInd w:val="0"/>
        <w:ind w:left="360" w:hanging="360"/>
        <w:jc w:val="both"/>
        <w:rPr>
          <w:rFonts w:ascii="TimesNewRoman" w:hAnsi="TimesNewRoman" w:cs="TimesNewRoman"/>
        </w:rPr>
      </w:pPr>
      <w:r>
        <w:rPr>
          <w:rFonts w:ascii="TimesNewRoman" w:hAnsi="TimesNewRoman" w:cs="TimesNewRoman"/>
        </w:rPr>
        <w:t xml:space="preserve">8. </w:t>
      </w:r>
      <w:r>
        <w:rPr>
          <w:rFonts w:ascii="TimesNewRoman" w:hAnsi="TimesNewRoman" w:cs="TimesNewRoman"/>
        </w:rPr>
        <w:tab/>
        <w:t>In the event of mitigating circumstances, the pastor</w:t>
      </w:r>
      <w:r w:rsidR="003F69DE">
        <w:rPr>
          <w:rFonts w:ascii="TimesNewRoman" w:hAnsi="TimesNewRoman" w:cs="TimesNewRoman"/>
        </w:rPr>
        <w:t>/canonical pastor</w:t>
      </w:r>
      <w:r>
        <w:rPr>
          <w:rFonts w:ascii="TimesNewRoman" w:hAnsi="TimesNewRoman" w:cs="TimesNewRoman"/>
        </w:rPr>
        <w:t xml:space="preserve"> may elect a disciplinary action other than an expulsion, especially for students in Gr. K-3. The pastor</w:t>
      </w:r>
      <w:r w:rsidR="003F69DE">
        <w:rPr>
          <w:rFonts w:ascii="TimesNewRoman" w:hAnsi="TimesNewRoman" w:cs="TimesNewRoman"/>
        </w:rPr>
        <w:t xml:space="preserve">/canonical pastor </w:t>
      </w:r>
      <w:r>
        <w:rPr>
          <w:rFonts w:ascii="TimesNewRoman" w:hAnsi="TimesNewRoman" w:cs="TimesNewRoman"/>
        </w:rPr>
        <w:t>may consider circumstances such as:</w:t>
      </w:r>
    </w:p>
    <w:p w:rsidR="001C148A" w:rsidRDefault="001C148A" w:rsidP="001C148A">
      <w:pPr>
        <w:numPr>
          <w:ilvl w:val="0"/>
          <w:numId w:val="2"/>
        </w:numPr>
        <w:autoSpaceDE w:val="0"/>
        <w:autoSpaceDN w:val="0"/>
        <w:adjustRightInd w:val="0"/>
        <w:rPr>
          <w:rFonts w:ascii="TimesNewRoman" w:hAnsi="TimesNewRoman" w:cs="TimesNewRoman"/>
        </w:rPr>
      </w:pPr>
      <w:r>
        <w:rPr>
          <w:rFonts w:ascii="TimesNewRoman" w:hAnsi="TimesNewRoman" w:cs="TimesNewRoman"/>
        </w:rPr>
        <w:t>Is the violation merely technical in nature (e.g. squirt guns)?</w:t>
      </w:r>
    </w:p>
    <w:p w:rsidR="001C148A" w:rsidRDefault="001C148A" w:rsidP="001C148A">
      <w:pPr>
        <w:numPr>
          <w:ilvl w:val="0"/>
          <w:numId w:val="2"/>
        </w:numPr>
        <w:autoSpaceDE w:val="0"/>
        <w:autoSpaceDN w:val="0"/>
        <w:adjustRightInd w:val="0"/>
        <w:rPr>
          <w:rFonts w:ascii="TimesNewRoman" w:hAnsi="TimesNewRoman" w:cs="TimesNewRoman"/>
        </w:rPr>
      </w:pPr>
      <w:r>
        <w:rPr>
          <w:rFonts w:ascii="TimesNewRoman" w:hAnsi="TimesNewRoman" w:cs="TimesNewRoman"/>
        </w:rPr>
        <w:t>Was the weapon displayed or used in a threatening manner?</w:t>
      </w:r>
    </w:p>
    <w:p w:rsidR="001C148A" w:rsidRDefault="001C148A" w:rsidP="001C148A">
      <w:pPr>
        <w:numPr>
          <w:ilvl w:val="0"/>
          <w:numId w:val="2"/>
        </w:numPr>
        <w:autoSpaceDE w:val="0"/>
        <w:autoSpaceDN w:val="0"/>
        <w:adjustRightInd w:val="0"/>
        <w:rPr>
          <w:rFonts w:ascii="TimesNewRoman" w:hAnsi="TimesNewRoman" w:cs="TimesNewRoman"/>
        </w:rPr>
      </w:pPr>
      <w:r>
        <w:rPr>
          <w:rFonts w:ascii="TimesNewRoman" w:hAnsi="TimesNewRoman" w:cs="TimesNewRoman"/>
        </w:rPr>
        <w:t>Has the weapon caused any harm, injury, destruction, or damage?</w:t>
      </w:r>
    </w:p>
    <w:p w:rsidR="001C148A" w:rsidRDefault="001C148A" w:rsidP="001C148A">
      <w:pPr>
        <w:numPr>
          <w:ilvl w:val="0"/>
          <w:numId w:val="2"/>
        </w:numPr>
        <w:autoSpaceDE w:val="0"/>
        <w:autoSpaceDN w:val="0"/>
        <w:adjustRightInd w:val="0"/>
        <w:rPr>
          <w:rFonts w:ascii="TimesNewRoman" w:hAnsi="TimesNewRoman" w:cs="TimesNewRoman"/>
        </w:rPr>
      </w:pPr>
      <w:r>
        <w:rPr>
          <w:rFonts w:ascii="TimesNewRoman" w:hAnsi="TimesNewRoman" w:cs="TimesNewRoman"/>
        </w:rPr>
        <w:t xml:space="preserve">Is the weapon commonly used by people for purposes other than use as a </w:t>
      </w:r>
      <w:r w:rsidR="00D472CB">
        <w:rPr>
          <w:rFonts w:ascii="TimesNewRoman" w:hAnsi="TimesNewRoman" w:cs="TimesNewRoman"/>
        </w:rPr>
        <w:t>weapon (</w:t>
      </w:r>
      <w:r>
        <w:rPr>
          <w:rFonts w:ascii="TimesNewRoman" w:hAnsi="TimesNewRoman" w:cs="TimesNewRoman"/>
        </w:rPr>
        <w:t>e.g. table knife)?</w:t>
      </w:r>
    </w:p>
    <w:p w:rsidR="001C148A" w:rsidRDefault="001C148A" w:rsidP="001C148A">
      <w:pPr>
        <w:numPr>
          <w:ilvl w:val="0"/>
          <w:numId w:val="2"/>
        </w:numPr>
        <w:autoSpaceDE w:val="0"/>
        <w:autoSpaceDN w:val="0"/>
        <w:adjustRightInd w:val="0"/>
        <w:rPr>
          <w:rFonts w:ascii="TimesNewRoman" w:hAnsi="TimesNewRoman" w:cs="TimesNewRoman"/>
        </w:rPr>
      </w:pPr>
      <w:r>
        <w:rPr>
          <w:rFonts w:ascii="TimesNewRoman" w:hAnsi="TimesNewRoman" w:cs="TimesNewRoman"/>
        </w:rPr>
        <w:lastRenderedPageBreak/>
        <w:t>Did verbal threats precede the possession of the weapon?</w:t>
      </w:r>
    </w:p>
    <w:p w:rsidR="001C148A" w:rsidRDefault="001C148A" w:rsidP="001C148A">
      <w:pPr>
        <w:numPr>
          <w:ilvl w:val="0"/>
          <w:numId w:val="2"/>
        </w:numPr>
        <w:autoSpaceDE w:val="0"/>
        <w:autoSpaceDN w:val="0"/>
        <w:adjustRightInd w:val="0"/>
        <w:rPr>
          <w:rFonts w:ascii="TimesNewRoman" w:hAnsi="TimesNewRoman" w:cs="TimesNewRoman"/>
        </w:rPr>
      </w:pPr>
      <w:r>
        <w:rPr>
          <w:rFonts w:ascii="TimesNewRoman" w:hAnsi="TimesNewRoman" w:cs="TimesNewRoman"/>
        </w:rPr>
        <w:t>Does the student have a prior disciplinary record of physical violence, aggression, causing injury or damage, and/or making threats to others?</w:t>
      </w:r>
    </w:p>
    <w:p w:rsidR="001C148A" w:rsidRDefault="001C148A" w:rsidP="001C148A">
      <w:pPr>
        <w:autoSpaceDE w:val="0"/>
        <w:autoSpaceDN w:val="0"/>
        <w:adjustRightInd w:val="0"/>
        <w:ind w:left="360"/>
        <w:rPr>
          <w:rFonts w:ascii="TimesNewRoman" w:hAnsi="TimesNewRoman" w:cs="TimesNewRoman"/>
        </w:rPr>
      </w:pPr>
    </w:p>
    <w:p w:rsidR="001C148A" w:rsidRDefault="001C148A" w:rsidP="00052857">
      <w:pPr>
        <w:tabs>
          <w:tab w:val="left" w:pos="360"/>
        </w:tabs>
        <w:autoSpaceDE w:val="0"/>
        <w:autoSpaceDN w:val="0"/>
        <w:adjustRightInd w:val="0"/>
        <w:ind w:left="360" w:hanging="360"/>
        <w:jc w:val="both"/>
        <w:rPr>
          <w:rFonts w:ascii="TimesNewRoman" w:hAnsi="TimesNewRoman" w:cs="TimesNewRoman"/>
        </w:rPr>
      </w:pPr>
      <w:r>
        <w:rPr>
          <w:rFonts w:ascii="TimesNewRoman" w:hAnsi="TimesNewRoman" w:cs="TimesNewRoman"/>
        </w:rPr>
        <w:t xml:space="preserve">9. </w:t>
      </w:r>
      <w:r>
        <w:rPr>
          <w:rFonts w:ascii="TimesNewRoman" w:hAnsi="TimesNewRoman" w:cs="TimesNewRoman"/>
        </w:rPr>
        <w:tab/>
        <w:t xml:space="preserve">The decision of the </w:t>
      </w:r>
      <w:r w:rsidR="003F69DE">
        <w:rPr>
          <w:rFonts w:ascii="TimesNewRoman" w:hAnsi="TimesNewRoman" w:cs="TimesNewRoman"/>
        </w:rPr>
        <w:t>pastor/</w:t>
      </w:r>
      <w:r>
        <w:rPr>
          <w:rFonts w:ascii="TimesNewRoman" w:hAnsi="TimesNewRoman" w:cs="TimesNewRoman"/>
        </w:rPr>
        <w:t>canonical pastor shall be final (cf. D-114). Any appeal of the decision must be submitted in writing directly to the Superintendent of Schools. A review of the decision will only consider whether it violates the applicable policy.</w:t>
      </w:r>
    </w:p>
    <w:p w:rsidR="001C148A" w:rsidRDefault="001C148A" w:rsidP="001C148A">
      <w:pPr>
        <w:tabs>
          <w:tab w:val="left" w:pos="360"/>
        </w:tabs>
        <w:autoSpaceDE w:val="0"/>
        <w:autoSpaceDN w:val="0"/>
        <w:adjustRightInd w:val="0"/>
        <w:ind w:left="360" w:hanging="360"/>
        <w:rPr>
          <w:rFonts w:ascii="TimesNewRoman" w:hAnsi="TimesNewRoman" w:cs="TimesNewRoman"/>
        </w:rPr>
      </w:pPr>
    </w:p>
    <w:p w:rsidR="001C148A" w:rsidRDefault="001C148A" w:rsidP="00052857">
      <w:pPr>
        <w:tabs>
          <w:tab w:val="left" w:pos="360"/>
        </w:tabs>
        <w:autoSpaceDE w:val="0"/>
        <w:autoSpaceDN w:val="0"/>
        <w:adjustRightInd w:val="0"/>
        <w:ind w:left="360" w:hanging="360"/>
        <w:jc w:val="both"/>
        <w:rPr>
          <w:rFonts w:ascii="TimesNewRoman" w:hAnsi="TimesNewRoman" w:cs="TimesNewRoman"/>
        </w:rPr>
      </w:pPr>
      <w:r>
        <w:rPr>
          <w:rFonts w:ascii="TimesNewRoman" w:hAnsi="TimesNewRoman" w:cs="TimesNewRoman"/>
        </w:rPr>
        <w:t>10. Parents may withdraw their child from the school at any point during the process. If the decision is made to withdraw, the official transfer form shall indicate that the student is not in good standing due to a pending disciplinary action.</w:t>
      </w:r>
    </w:p>
    <w:p w:rsidR="001C148A" w:rsidRDefault="001C148A" w:rsidP="001C148A">
      <w:pPr>
        <w:tabs>
          <w:tab w:val="left" w:pos="360"/>
        </w:tabs>
        <w:autoSpaceDE w:val="0"/>
        <w:autoSpaceDN w:val="0"/>
        <w:adjustRightInd w:val="0"/>
        <w:ind w:left="360" w:hanging="360"/>
        <w:rPr>
          <w:rFonts w:ascii="TimesNewRoman" w:hAnsi="TimesNewRoman" w:cs="TimesNewRoman"/>
        </w:rPr>
      </w:pPr>
    </w:p>
    <w:p w:rsidR="001C148A" w:rsidRDefault="001C148A" w:rsidP="00052857">
      <w:pPr>
        <w:tabs>
          <w:tab w:val="left" w:pos="360"/>
        </w:tabs>
        <w:autoSpaceDE w:val="0"/>
        <w:autoSpaceDN w:val="0"/>
        <w:adjustRightInd w:val="0"/>
        <w:ind w:left="360" w:hanging="360"/>
        <w:jc w:val="both"/>
        <w:rPr>
          <w:rFonts w:ascii="TimesNewRoman" w:hAnsi="TimesNewRoman" w:cs="TimesNewRoman"/>
        </w:rPr>
      </w:pPr>
      <w:r>
        <w:rPr>
          <w:rFonts w:ascii="TimesNewRoman" w:hAnsi="TimesNewRoman" w:cs="TimesNewRoman"/>
        </w:rPr>
        <w:t>11.</w:t>
      </w:r>
      <w:r>
        <w:rPr>
          <w:rFonts w:ascii="TimesNewRoman" w:hAnsi="TimesNewRoman" w:cs="TimesNewRoman"/>
        </w:rPr>
        <w:tab/>
        <w:t>If a student who has been expelled for a weapons violation applies for readmission in a subsequent school year, the school shall require an assessment by a mental health professional and/or professional counseling prior to reinstatement.</w:t>
      </w:r>
    </w:p>
    <w:p w:rsidR="001C148A" w:rsidRDefault="001C148A" w:rsidP="001C148A">
      <w:pPr>
        <w:tabs>
          <w:tab w:val="left" w:pos="360"/>
        </w:tabs>
        <w:autoSpaceDE w:val="0"/>
        <w:autoSpaceDN w:val="0"/>
        <w:adjustRightInd w:val="0"/>
        <w:ind w:left="360" w:hanging="360"/>
        <w:rPr>
          <w:rFonts w:ascii="TimesNewRoman" w:hAnsi="TimesNewRoman" w:cs="TimesNewRoman"/>
        </w:rPr>
      </w:pPr>
    </w:p>
    <w:p w:rsidR="001C148A" w:rsidRDefault="001C148A" w:rsidP="001C148A">
      <w:pPr>
        <w:tabs>
          <w:tab w:val="left" w:pos="360"/>
        </w:tabs>
        <w:autoSpaceDE w:val="0"/>
        <w:autoSpaceDN w:val="0"/>
        <w:adjustRightInd w:val="0"/>
        <w:ind w:left="360" w:hanging="360"/>
        <w:rPr>
          <w:rFonts w:ascii="TimesNewRoman" w:hAnsi="TimesNewRoman" w:cs="TimesNewRoman"/>
        </w:rPr>
      </w:pPr>
      <w:r>
        <w:rPr>
          <w:rFonts w:ascii="TimesNewRoman" w:hAnsi="TimesNewRoman" w:cs="TimesNewRoman"/>
        </w:rPr>
        <w:t>12.</w:t>
      </w:r>
      <w:r>
        <w:rPr>
          <w:rFonts w:ascii="TimesNewRoman" w:hAnsi="TimesNewRoman" w:cs="TimesNewRoman"/>
        </w:rPr>
        <w:tab/>
        <w:t>Upon advance written approval from the principal, a student, or school visitor may possess a weapon and/or look alike for the following reasons:</w:t>
      </w:r>
    </w:p>
    <w:p w:rsidR="001C148A" w:rsidRDefault="001C148A" w:rsidP="001C148A">
      <w:pPr>
        <w:numPr>
          <w:ilvl w:val="0"/>
          <w:numId w:val="3"/>
        </w:numPr>
        <w:autoSpaceDE w:val="0"/>
        <w:autoSpaceDN w:val="0"/>
        <w:adjustRightInd w:val="0"/>
        <w:rPr>
          <w:rFonts w:ascii="TimesNewRoman" w:hAnsi="TimesNewRoman" w:cs="TimesNewRoman"/>
        </w:rPr>
      </w:pPr>
      <w:r>
        <w:rPr>
          <w:rFonts w:ascii="TimesNewRoman" w:hAnsi="TimesNewRoman" w:cs="TimesNewRoman"/>
        </w:rPr>
        <w:t>Possession and/or use is required as part of an authorized class or course</w:t>
      </w:r>
    </w:p>
    <w:p w:rsidR="001C148A" w:rsidRDefault="001C148A" w:rsidP="001C148A">
      <w:pPr>
        <w:numPr>
          <w:ilvl w:val="0"/>
          <w:numId w:val="3"/>
        </w:numPr>
        <w:autoSpaceDE w:val="0"/>
        <w:autoSpaceDN w:val="0"/>
        <w:adjustRightInd w:val="0"/>
        <w:rPr>
          <w:rFonts w:ascii="TimesNewRoman" w:hAnsi="TimesNewRoman" w:cs="TimesNewRoman"/>
        </w:rPr>
      </w:pPr>
      <w:r>
        <w:rPr>
          <w:rFonts w:ascii="TimesNewRoman" w:hAnsi="TimesNewRoman" w:cs="TimesNewRoman"/>
        </w:rPr>
        <w:t>Possession is part of an authorized school and/or class display or presentation</w:t>
      </w:r>
    </w:p>
    <w:p w:rsidR="001C148A" w:rsidRDefault="001C148A" w:rsidP="001C148A">
      <w:pPr>
        <w:numPr>
          <w:ilvl w:val="0"/>
          <w:numId w:val="3"/>
        </w:numPr>
        <w:autoSpaceDE w:val="0"/>
        <w:autoSpaceDN w:val="0"/>
        <w:adjustRightInd w:val="0"/>
        <w:rPr>
          <w:rFonts w:ascii="TimesNewRoman" w:hAnsi="TimesNewRoman" w:cs="TimesNewRoman"/>
        </w:rPr>
      </w:pPr>
      <w:r>
        <w:rPr>
          <w:rFonts w:ascii="TimesNewRoman" w:hAnsi="TimesNewRoman" w:cs="TimesNewRoman"/>
        </w:rPr>
        <w:t xml:space="preserve">Possession and/or use is part of an official ceremony (e.g. honor guards, Knights of </w:t>
      </w:r>
      <w:smartTag w:uri="urn:schemas-microsoft-com:office:smarttags" w:element="place">
        <w:smartTag w:uri="urn:schemas-microsoft-com:office:smarttags" w:element="City">
          <w:r>
            <w:rPr>
              <w:rFonts w:ascii="TimesNewRoman" w:hAnsi="TimesNewRoman" w:cs="TimesNewRoman"/>
            </w:rPr>
            <w:t>Columbus</w:t>
          </w:r>
        </w:smartTag>
      </w:smartTag>
      <w:r>
        <w:rPr>
          <w:rFonts w:ascii="TimesNewRoman" w:hAnsi="TimesNewRoman" w:cs="TimesNewRoman"/>
        </w:rPr>
        <w:t>, etc.)</w:t>
      </w:r>
    </w:p>
    <w:p w:rsidR="001C148A" w:rsidRDefault="001C148A" w:rsidP="001C148A">
      <w:pPr>
        <w:numPr>
          <w:ilvl w:val="0"/>
          <w:numId w:val="3"/>
        </w:numPr>
        <w:autoSpaceDE w:val="0"/>
        <w:autoSpaceDN w:val="0"/>
        <w:adjustRightInd w:val="0"/>
        <w:rPr>
          <w:rFonts w:ascii="TimesNewRoman" w:hAnsi="TimesNewRoman" w:cs="TimesNewRoman"/>
        </w:rPr>
      </w:pPr>
      <w:r>
        <w:rPr>
          <w:rFonts w:ascii="TimesNewRoman" w:hAnsi="TimesNewRoman" w:cs="TimesNewRoman"/>
        </w:rPr>
        <w:t>Possession is authorized as a stage prop</w:t>
      </w:r>
    </w:p>
    <w:p w:rsidR="001C148A" w:rsidRDefault="001C148A" w:rsidP="001C148A">
      <w:pPr>
        <w:numPr>
          <w:ilvl w:val="0"/>
          <w:numId w:val="3"/>
        </w:numPr>
        <w:autoSpaceDE w:val="0"/>
        <w:autoSpaceDN w:val="0"/>
        <w:adjustRightInd w:val="0"/>
        <w:rPr>
          <w:rFonts w:ascii="TimesNewRoman" w:hAnsi="TimesNewRoman" w:cs="TimesNewRoman"/>
        </w:rPr>
      </w:pPr>
      <w:r>
        <w:rPr>
          <w:rFonts w:ascii="TimesNewRoman" w:hAnsi="TimesNewRoman" w:cs="TimesNewRoman"/>
        </w:rPr>
        <w:t>Possession and/or use is part of an authorized interscholastic sports activity</w:t>
      </w:r>
      <w:r w:rsidR="003F69DE">
        <w:rPr>
          <w:rFonts w:ascii="TimesNewRoman" w:hAnsi="TimesNewRoman" w:cs="TimesNewRoman"/>
        </w:rPr>
        <w:t>.</w:t>
      </w:r>
    </w:p>
    <w:p w:rsidR="00052857" w:rsidRDefault="00052857" w:rsidP="00052857">
      <w:pPr>
        <w:tabs>
          <w:tab w:val="left" w:pos="360"/>
        </w:tabs>
        <w:autoSpaceDE w:val="0"/>
        <w:autoSpaceDN w:val="0"/>
        <w:adjustRightInd w:val="0"/>
        <w:ind w:left="360"/>
        <w:jc w:val="both"/>
        <w:rPr>
          <w:rFonts w:ascii="TimesNewRoman" w:hAnsi="TimesNewRoman" w:cs="TimesNewRoman"/>
        </w:rPr>
      </w:pPr>
    </w:p>
    <w:p w:rsidR="001C148A" w:rsidRDefault="001C148A" w:rsidP="00052857">
      <w:pPr>
        <w:tabs>
          <w:tab w:val="left" w:pos="360"/>
        </w:tabs>
        <w:autoSpaceDE w:val="0"/>
        <w:autoSpaceDN w:val="0"/>
        <w:adjustRightInd w:val="0"/>
        <w:ind w:left="360"/>
        <w:jc w:val="both"/>
        <w:rPr>
          <w:rFonts w:ascii="TimesNewRoman" w:hAnsi="TimesNewRoman" w:cs="TimesNewRoman"/>
        </w:rPr>
      </w:pPr>
      <w:r>
        <w:rPr>
          <w:rFonts w:ascii="TimesNewRoman" w:hAnsi="TimesNewRoman" w:cs="TimesNewRoman"/>
        </w:rPr>
        <w:t>Prior to granting such approval, the principal shall require a written outline documenting how student safety will be guarded throughout the duration of the project, display, presentation, or activity.</w:t>
      </w:r>
    </w:p>
    <w:p w:rsidR="00B6686E" w:rsidRDefault="00B6686E" w:rsidP="001C148A">
      <w:pPr>
        <w:tabs>
          <w:tab w:val="left" w:pos="360"/>
        </w:tabs>
        <w:autoSpaceDE w:val="0"/>
        <w:autoSpaceDN w:val="0"/>
        <w:adjustRightInd w:val="0"/>
        <w:ind w:left="360"/>
        <w:rPr>
          <w:rFonts w:ascii="TimesNewRoman" w:hAnsi="TimesNewRoman" w:cs="TimesNewRoman"/>
        </w:rPr>
      </w:pPr>
    </w:p>
    <w:p w:rsidR="005C0317" w:rsidRDefault="005C0317" w:rsidP="00052857">
      <w:pPr>
        <w:tabs>
          <w:tab w:val="left" w:pos="360"/>
        </w:tabs>
        <w:autoSpaceDE w:val="0"/>
        <w:autoSpaceDN w:val="0"/>
        <w:adjustRightInd w:val="0"/>
        <w:rPr>
          <w:rFonts w:ascii="TimesNewRoman" w:hAnsi="TimesNewRoman" w:cs="TimesNewRoman"/>
          <w:sz w:val="18"/>
          <w:szCs w:val="18"/>
        </w:rPr>
      </w:pPr>
      <w:r>
        <w:rPr>
          <w:rFonts w:ascii="TimesNewRoman" w:hAnsi="TimesNewRoman" w:cs="TimesNewRoman"/>
          <w:sz w:val="18"/>
          <w:szCs w:val="18"/>
        </w:rPr>
        <w:t>Revised 11/2021</w:t>
      </w:r>
    </w:p>
    <w:p w:rsidR="00BE573E" w:rsidRPr="00052857" w:rsidRDefault="00BE573E" w:rsidP="00052857">
      <w:pPr>
        <w:tabs>
          <w:tab w:val="left" w:pos="360"/>
        </w:tabs>
        <w:autoSpaceDE w:val="0"/>
        <w:autoSpaceDN w:val="0"/>
        <w:adjustRightInd w:val="0"/>
        <w:rPr>
          <w:rFonts w:ascii="TimesNewRoman" w:hAnsi="TimesNewRoman" w:cs="TimesNewRoman"/>
          <w:sz w:val="18"/>
          <w:szCs w:val="18"/>
        </w:rPr>
      </w:pPr>
      <w:r>
        <w:rPr>
          <w:rFonts w:ascii="TimesNewRoman" w:hAnsi="TimesNewRoman" w:cs="TimesNewRoman"/>
          <w:sz w:val="18"/>
          <w:szCs w:val="18"/>
        </w:rPr>
        <w:t>Reviewed 7/2022</w:t>
      </w:r>
      <w:bookmarkStart w:id="0" w:name="_GoBack"/>
      <w:bookmarkEnd w:id="0"/>
    </w:p>
    <w:p w:rsidR="00E72ADF" w:rsidRDefault="00E72ADF"/>
    <w:sectPr w:rsidR="00E72ADF" w:rsidSect="001C148A">
      <w:headerReference w:type="even" r:id="rId7"/>
      <w:headerReference w:type="default" r:id="rId8"/>
      <w:footerReference w:type="even" r:id="rId9"/>
      <w:footerReference w:type="default" r:id="rId10"/>
      <w:headerReference w:type="first" r:id="rId11"/>
      <w:footerReference w:type="first" r:id="rId12"/>
      <w:pgSz w:w="12240" w:h="15840"/>
      <w:pgMar w:top="1440" w:right="1584" w:bottom="1440" w:left="1584"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2F3" w:rsidRDefault="00BA62F3" w:rsidP="00A31A81">
      <w:r>
        <w:separator/>
      </w:r>
    </w:p>
  </w:endnote>
  <w:endnote w:type="continuationSeparator" w:id="0">
    <w:p w:rsidR="00BA62F3" w:rsidRDefault="00BA62F3" w:rsidP="00A31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A81" w:rsidRDefault="00A31A8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A81" w:rsidRDefault="00A31A8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A81" w:rsidRDefault="00A31A8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2F3" w:rsidRDefault="00BA62F3" w:rsidP="00A31A81">
      <w:r>
        <w:separator/>
      </w:r>
    </w:p>
  </w:footnote>
  <w:footnote w:type="continuationSeparator" w:id="0">
    <w:p w:rsidR="00BA62F3" w:rsidRDefault="00BA62F3" w:rsidP="00A31A8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A81" w:rsidRDefault="00A31A8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A81" w:rsidRDefault="00A31A8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A81" w:rsidRDefault="00A31A8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34F3E"/>
    <w:multiLevelType w:val="hybridMultilevel"/>
    <w:tmpl w:val="8BC0CD6C"/>
    <w:lvl w:ilvl="0" w:tplc="24D0B8E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E7385F"/>
    <w:multiLevelType w:val="hybridMultilevel"/>
    <w:tmpl w:val="A11A00F6"/>
    <w:lvl w:ilvl="0" w:tplc="24D0B8E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C73EB7"/>
    <w:multiLevelType w:val="hybridMultilevel"/>
    <w:tmpl w:val="897E2F1A"/>
    <w:lvl w:ilvl="0" w:tplc="24D0B8E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E43"/>
    <w:rsid w:val="000457AD"/>
    <w:rsid w:val="00047722"/>
    <w:rsid w:val="00052857"/>
    <w:rsid w:val="000C5861"/>
    <w:rsid w:val="000D7FC0"/>
    <w:rsid w:val="000E3B4F"/>
    <w:rsid w:val="0014325C"/>
    <w:rsid w:val="001B1BB1"/>
    <w:rsid w:val="001C148A"/>
    <w:rsid w:val="001E6B80"/>
    <w:rsid w:val="00225E43"/>
    <w:rsid w:val="0036600D"/>
    <w:rsid w:val="00386A58"/>
    <w:rsid w:val="003F69DE"/>
    <w:rsid w:val="004140C4"/>
    <w:rsid w:val="004E236A"/>
    <w:rsid w:val="00502D3A"/>
    <w:rsid w:val="005C0317"/>
    <w:rsid w:val="005C2C54"/>
    <w:rsid w:val="005E4676"/>
    <w:rsid w:val="00780C8A"/>
    <w:rsid w:val="007C45B1"/>
    <w:rsid w:val="007C73B0"/>
    <w:rsid w:val="007F3BC7"/>
    <w:rsid w:val="007F4F30"/>
    <w:rsid w:val="009C6D7D"/>
    <w:rsid w:val="00A06682"/>
    <w:rsid w:val="00A31A81"/>
    <w:rsid w:val="00B62707"/>
    <w:rsid w:val="00B6686E"/>
    <w:rsid w:val="00BA62F3"/>
    <w:rsid w:val="00BE573E"/>
    <w:rsid w:val="00C9245C"/>
    <w:rsid w:val="00CF7AC5"/>
    <w:rsid w:val="00D472CB"/>
    <w:rsid w:val="00E72ADF"/>
    <w:rsid w:val="00FC4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6145"/>
    <o:shapelayout v:ext="edit">
      <o:idmap v:ext="edit" data="1"/>
    </o:shapelayout>
  </w:shapeDefaults>
  <w:decimalSymbol w:val="."/>
  <w:listSeparator w:val=","/>
  <w14:docId w14:val="3E419E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C73B0"/>
    <w:rPr>
      <w:rFonts w:ascii="Tahoma" w:hAnsi="Tahoma" w:cs="Tahoma"/>
      <w:sz w:val="16"/>
      <w:szCs w:val="16"/>
    </w:rPr>
  </w:style>
  <w:style w:type="paragraph" w:styleId="Header">
    <w:name w:val="header"/>
    <w:basedOn w:val="Normal"/>
    <w:link w:val="HeaderChar"/>
    <w:rsid w:val="00A31A81"/>
    <w:pPr>
      <w:tabs>
        <w:tab w:val="center" w:pos="4680"/>
        <w:tab w:val="right" w:pos="9360"/>
      </w:tabs>
    </w:pPr>
  </w:style>
  <w:style w:type="character" w:customStyle="1" w:styleId="HeaderChar">
    <w:name w:val="Header Char"/>
    <w:link w:val="Header"/>
    <w:rsid w:val="00A31A81"/>
    <w:rPr>
      <w:sz w:val="24"/>
      <w:szCs w:val="24"/>
    </w:rPr>
  </w:style>
  <w:style w:type="paragraph" w:styleId="Footer">
    <w:name w:val="footer"/>
    <w:basedOn w:val="Normal"/>
    <w:link w:val="FooterChar"/>
    <w:rsid w:val="00A31A81"/>
    <w:pPr>
      <w:tabs>
        <w:tab w:val="center" w:pos="4680"/>
        <w:tab w:val="right" w:pos="9360"/>
      </w:tabs>
    </w:pPr>
  </w:style>
  <w:style w:type="character" w:customStyle="1" w:styleId="FooterChar">
    <w:name w:val="Footer Char"/>
    <w:link w:val="Footer"/>
    <w:rsid w:val="00A31A8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1091</Words>
  <Characters>5905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2022-07-15T21:44:00Z</dcterms:created>
  <dcterms:modified xsi:type="dcterms:W3CDTF">2022-07-15T21:44:00Z</dcterms:modified>
</cp:coreProperties>
</file>