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84" w:rsidRDefault="00204F66">
      <w:pPr>
        <w:spacing w:before="62" w:line="237" w:lineRule="auto"/>
        <w:ind w:left="8706" w:right="116" w:firstLine="268"/>
        <w:jc w:val="right"/>
        <w:rPr>
          <w:sz w:val="24"/>
        </w:rPr>
      </w:pPr>
      <w:r>
        <w:rPr>
          <w:sz w:val="24"/>
        </w:rPr>
        <w:t>E-111 P-CDOP</w:t>
      </w:r>
    </w:p>
    <w:p w:rsidR="00741384" w:rsidRDefault="00741384">
      <w:pPr>
        <w:pStyle w:val="BodyText"/>
        <w:spacing w:before="3"/>
        <w:rPr>
          <w:sz w:val="24"/>
        </w:rPr>
      </w:pPr>
    </w:p>
    <w:p w:rsidR="00741384" w:rsidRDefault="00204F66">
      <w:pPr>
        <w:spacing w:before="1" w:line="271" w:lineRule="exact"/>
        <w:ind w:left="120"/>
        <w:jc w:val="both"/>
        <w:rPr>
          <w:b/>
          <w:sz w:val="24"/>
        </w:rPr>
      </w:pPr>
      <w:r>
        <w:rPr>
          <w:b/>
          <w:sz w:val="24"/>
        </w:rPr>
        <w:t>ANNUAL CALENDAR / LENGTH OF SCHOOL DAYS</w:t>
      </w:r>
    </w:p>
    <w:p w:rsidR="00AB33BC" w:rsidRDefault="00AB33BC">
      <w:pPr>
        <w:pStyle w:val="BodyText"/>
        <w:spacing w:before="5" w:line="228" w:lineRule="auto"/>
        <w:ind w:left="120" w:right="117"/>
        <w:jc w:val="both"/>
      </w:pPr>
    </w:p>
    <w:p w:rsidR="00741384" w:rsidRPr="00AB33BC" w:rsidRDefault="00204F66">
      <w:pPr>
        <w:pStyle w:val="BodyText"/>
        <w:spacing w:before="5" w:line="228" w:lineRule="auto"/>
        <w:ind w:left="120" w:right="117"/>
        <w:jc w:val="both"/>
        <w:rPr>
          <w:sz w:val="24"/>
          <w:szCs w:val="24"/>
        </w:rPr>
      </w:pPr>
      <w:r w:rsidRPr="00AB33BC">
        <w:rPr>
          <w:sz w:val="24"/>
          <w:szCs w:val="24"/>
        </w:rPr>
        <w:t xml:space="preserve">Each school shall annually prepare a calendar for the school term specifying the opening and closing dates and providing a minimum term of 176 student attendance days of no less than five and one half hours of teacher directed instruction. Each school’s calendar is to comply with the </w:t>
      </w:r>
      <w:r w:rsidRPr="00AB33BC">
        <w:rPr>
          <w:b/>
          <w:sz w:val="24"/>
          <w:szCs w:val="24"/>
        </w:rPr>
        <w:t xml:space="preserve">CALENDAR REQUIREMENTS OF SCHOOLS </w:t>
      </w:r>
      <w:r w:rsidRPr="00AB33BC">
        <w:rPr>
          <w:sz w:val="24"/>
          <w:szCs w:val="24"/>
        </w:rPr>
        <w:t>issued by the Diocesan Office of Catholic Schools, and each school’s proposed calendar must be approved by the Superintendent of Schools before it is published and/or submitted to the Illinois State Board of Education as part of Registration and Recognition of Nonpublic Elementary and Secondary</w:t>
      </w:r>
      <w:r w:rsidRPr="00AB33BC">
        <w:rPr>
          <w:spacing w:val="-13"/>
          <w:sz w:val="24"/>
          <w:szCs w:val="24"/>
        </w:rPr>
        <w:t xml:space="preserve"> </w:t>
      </w:r>
      <w:r w:rsidRPr="00AB33BC">
        <w:rPr>
          <w:sz w:val="24"/>
          <w:szCs w:val="24"/>
        </w:rPr>
        <w:t>Schools.</w:t>
      </w:r>
    </w:p>
    <w:p w:rsidR="00741384" w:rsidRDefault="00741384">
      <w:pPr>
        <w:pStyle w:val="BodyText"/>
        <w:spacing w:before="3"/>
        <w:rPr>
          <w:sz w:val="26"/>
        </w:rPr>
      </w:pPr>
    </w:p>
    <w:p w:rsidR="00F24CD8" w:rsidRDefault="00AB33BC" w:rsidP="004B1C3E">
      <w:pPr>
        <w:ind w:left="115" w:right="187"/>
        <w:rPr>
          <w:sz w:val="18"/>
        </w:rPr>
      </w:pPr>
      <w:r>
        <w:rPr>
          <w:sz w:val="18"/>
        </w:rPr>
        <w:t>Reviewed: 6/2020</w:t>
      </w:r>
      <w:r w:rsidR="00F24CD8">
        <w:rPr>
          <w:sz w:val="18"/>
        </w:rPr>
        <w:t>, 7/2021</w:t>
      </w:r>
      <w:r w:rsidR="004B1C3E">
        <w:rPr>
          <w:sz w:val="18"/>
        </w:rPr>
        <w:t>, 7/2022</w:t>
      </w:r>
    </w:p>
    <w:p w:rsidR="00741384" w:rsidRDefault="00204F66" w:rsidP="00AB33BC">
      <w:pPr>
        <w:ind w:left="115" w:right="7690"/>
        <w:rPr>
          <w:sz w:val="18"/>
        </w:rPr>
      </w:pPr>
      <w:r>
        <w:rPr>
          <w:sz w:val="18"/>
        </w:rPr>
        <w:t>Revised</w:t>
      </w:r>
      <w:r w:rsidR="00AB33BC">
        <w:rPr>
          <w:sz w:val="18"/>
        </w:rPr>
        <w:t>:</w:t>
      </w:r>
      <w:r>
        <w:rPr>
          <w:sz w:val="18"/>
        </w:rPr>
        <w:t xml:space="preserve"> 1/2020</w:t>
      </w:r>
    </w:p>
    <w:p w:rsidR="00741384" w:rsidRDefault="00204F66">
      <w:pPr>
        <w:spacing w:line="252" w:lineRule="exact"/>
        <w:ind w:right="205"/>
        <w:jc w:val="right"/>
        <w:rPr>
          <w:sz w:val="24"/>
        </w:rPr>
      </w:pPr>
      <w:r>
        <w:rPr>
          <w:spacing w:val="-1"/>
          <w:sz w:val="24"/>
        </w:rPr>
        <w:t>E-111</w:t>
      </w:r>
    </w:p>
    <w:p w:rsidR="00741384" w:rsidRDefault="00204F66" w:rsidP="00AB33BC">
      <w:pPr>
        <w:spacing w:before="3"/>
        <w:ind w:right="206"/>
        <w:jc w:val="right"/>
        <w:rPr>
          <w:sz w:val="24"/>
        </w:rPr>
      </w:pPr>
      <w:r>
        <w:rPr>
          <w:spacing w:val="-1"/>
          <w:sz w:val="24"/>
        </w:rPr>
        <w:t>AR-OCS</w:t>
      </w:r>
    </w:p>
    <w:p w:rsidR="00741384" w:rsidRDefault="00204F66">
      <w:pPr>
        <w:spacing w:before="90"/>
        <w:ind w:left="120"/>
        <w:rPr>
          <w:b/>
          <w:sz w:val="24"/>
        </w:rPr>
      </w:pPr>
      <w:r>
        <w:rPr>
          <w:b/>
          <w:sz w:val="24"/>
        </w:rPr>
        <w:t>ANNUAL CALENDAR / LENGTH OF SCHOOL DAYS</w:t>
      </w:r>
    </w:p>
    <w:p w:rsidR="00741384" w:rsidRDefault="00741384">
      <w:pPr>
        <w:pStyle w:val="BodyText"/>
        <w:spacing w:before="8"/>
        <w:rPr>
          <w:b/>
          <w:sz w:val="23"/>
        </w:rPr>
      </w:pPr>
    </w:p>
    <w:p w:rsidR="00741384" w:rsidRPr="00AB33BC" w:rsidRDefault="00204F66">
      <w:pPr>
        <w:pStyle w:val="Heading1"/>
        <w:spacing w:line="251" w:lineRule="exact"/>
        <w:ind w:firstLine="0"/>
        <w:rPr>
          <w:sz w:val="24"/>
          <w:szCs w:val="24"/>
        </w:rPr>
      </w:pPr>
      <w:r w:rsidRPr="00AB33BC">
        <w:rPr>
          <w:sz w:val="24"/>
          <w:szCs w:val="24"/>
        </w:rPr>
        <w:t>Calendar Requirements of Schools</w:t>
      </w:r>
    </w:p>
    <w:p w:rsidR="00741384" w:rsidRPr="00AB33BC" w:rsidRDefault="00204F66">
      <w:pPr>
        <w:pStyle w:val="BodyText"/>
        <w:spacing w:line="251" w:lineRule="exact"/>
        <w:ind w:left="120"/>
        <w:rPr>
          <w:sz w:val="24"/>
          <w:szCs w:val="24"/>
        </w:rPr>
      </w:pPr>
      <w:r w:rsidRPr="00AB33BC">
        <w:rPr>
          <w:sz w:val="24"/>
          <w:szCs w:val="24"/>
        </w:rPr>
        <w:t>The official school calendar shall include the following:</w:t>
      </w:r>
    </w:p>
    <w:p w:rsidR="00741384" w:rsidRPr="00AB33BC" w:rsidRDefault="00741384">
      <w:pPr>
        <w:pStyle w:val="BodyText"/>
        <w:spacing w:before="8"/>
        <w:rPr>
          <w:sz w:val="24"/>
          <w:szCs w:val="24"/>
        </w:rPr>
      </w:pPr>
    </w:p>
    <w:p w:rsidR="00741384" w:rsidRPr="00AB33BC" w:rsidRDefault="00204F66">
      <w:pPr>
        <w:pStyle w:val="ListParagraph"/>
        <w:numPr>
          <w:ilvl w:val="0"/>
          <w:numId w:val="1"/>
        </w:numPr>
        <w:tabs>
          <w:tab w:val="left" w:pos="480"/>
          <w:tab w:val="left" w:pos="481"/>
        </w:tabs>
        <w:jc w:val="left"/>
        <w:rPr>
          <w:sz w:val="24"/>
          <w:szCs w:val="24"/>
        </w:rPr>
      </w:pPr>
      <w:r w:rsidRPr="00AB33BC">
        <w:rPr>
          <w:b/>
          <w:sz w:val="24"/>
          <w:szCs w:val="24"/>
        </w:rPr>
        <w:t xml:space="preserve">A minimum of 176 full days </w:t>
      </w:r>
      <w:r w:rsidRPr="00AB33BC">
        <w:rPr>
          <w:sz w:val="24"/>
          <w:szCs w:val="24"/>
        </w:rPr>
        <w:t>for student attendance and</w:t>
      </w:r>
      <w:r w:rsidRPr="00AB33BC">
        <w:rPr>
          <w:spacing w:val="-8"/>
          <w:sz w:val="24"/>
          <w:szCs w:val="24"/>
        </w:rPr>
        <w:t xml:space="preserve"> </w:t>
      </w:r>
      <w:r w:rsidRPr="00AB33BC">
        <w:rPr>
          <w:sz w:val="24"/>
          <w:szCs w:val="24"/>
        </w:rPr>
        <w:t>instruction.</w:t>
      </w:r>
    </w:p>
    <w:p w:rsidR="00741384" w:rsidRPr="00AB33BC" w:rsidRDefault="00741384">
      <w:pPr>
        <w:pStyle w:val="BodyText"/>
        <w:spacing w:before="1"/>
        <w:rPr>
          <w:sz w:val="24"/>
          <w:szCs w:val="24"/>
        </w:rPr>
      </w:pPr>
    </w:p>
    <w:p w:rsidR="00741384" w:rsidRPr="00AB33BC" w:rsidRDefault="00204F66">
      <w:pPr>
        <w:pStyle w:val="ListParagraph"/>
        <w:numPr>
          <w:ilvl w:val="0"/>
          <w:numId w:val="1"/>
        </w:numPr>
        <w:tabs>
          <w:tab w:val="left" w:pos="481"/>
        </w:tabs>
        <w:ind w:right="123" w:hanging="360"/>
        <w:rPr>
          <w:sz w:val="24"/>
          <w:szCs w:val="24"/>
        </w:rPr>
      </w:pPr>
      <w:r w:rsidRPr="00AB33BC">
        <w:rPr>
          <w:b/>
          <w:sz w:val="24"/>
          <w:szCs w:val="24"/>
        </w:rPr>
        <w:t xml:space="preserve">For elementary and secondary schools: </w:t>
      </w:r>
      <w:r w:rsidRPr="00AB33BC">
        <w:rPr>
          <w:sz w:val="24"/>
          <w:szCs w:val="24"/>
        </w:rPr>
        <w:t>The first and last day of the school year shall have at least 3½ hours of student attendance but may be counted as full days of student</w:t>
      </w:r>
      <w:r w:rsidRPr="00AB33BC">
        <w:rPr>
          <w:spacing w:val="-14"/>
          <w:sz w:val="24"/>
          <w:szCs w:val="24"/>
        </w:rPr>
        <w:t xml:space="preserve"> </w:t>
      </w:r>
      <w:r w:rsidRPr="00AB33BC">
        <w:rPr>
          <w:sz w:val="24"/>
          <w:szCs w:val="24"/>
        </w:rPr>
        <w:t>attendance.</w:t>
      </w:r>
    </w:p>
    <w:p w:rsidR="00741384" w:rsidRPr="00AB33BC" w:rsidRDefault="00741384">
      <w:pPr>
        <w:pStyle w:val="BodyText"/>
        <w:rPr>
          <w:sz w:val="24"/>
          <w:szCs w:val="24"/>
        </w:rPr>
      </w:pPr>
    </w:p>
    <w:p w:rsidR="00741384" w:rsidRPr="00AB33BC" w:rsidRDefault="00204F66">
      <w:pPr>
        <w:pStyle w:val="ListParagraph"/>
        <w:numPr>
          <w:ilvl w:val="0"/>
          <w:numId w:val="1"/>
        </w:numPr>
        <w:tabs>
          <w:tab w:val="left" w:pos="481"/>
        </w:tabs>
        <w:spacing w:before="1"/>
        <w:ind w:right="115" w:hanging="360"/>
        <w:rPr>
          <w:sz w:val="24"/>
          <w:szCs w:val="24"/>
        </w:rPr>
      </w:pPr>
      <w:r w:rsidRPr="00AB33BC">
        <w:rPr>
          <w:b/>
          <w:sz w:val="24"/>
          <w:szCs w:val="24"/>
        </w:rPr>
        <w:t xml:space="preserve">A minimum of 4 full days for staff development </w:t>
      </w:r>
      <w:r w:rsidRPr="00AB33BC">
        <w:rPr>
          <w:sz w:val="24"/>
          <w:szCs w:val="24"/>
        </w:rPr>
        <w:t xml:space="preserve">which may be used as 4 full days, 8 half days (with students in attendance 3½ hours), or a combination of both. </w:t>
      </w:r>
      <w:r w:rsidR="00D81165" w:rsidRPr="00D81165">
        <w:rPr>
          <w:b/>
          <w:i/>
          <w:sz w:val="24"/>
          <w:szCs w:val="24"/>
        </w:rPr>
        <w:t>Any half days of professional development (with students in attendance 3½ hours) shall only be counted as half days of student attendance</w:t>
      </w:r>
      <w:r w:rsidR="00D81165" w:rsidRPr="00D81165">
        <w:rPr>
          <w:b/>
          <w:sz w:val="24"/>
          <w:szCs w:val="24"/>
        </w:rPr>
        <w:t>.</w:t>
      </w:r>
      <w:r w:rsidR="00D81165">
        <w:rPr>
          <w:sz w:val="24"/>
          <w:szCs w:val="24"/>
        </w:rPr>
        <w:t xml:space="preserve"> </w:t>
      </w:r>
      <w:r w:rsidRPr="00AB33BC">
        <w:rPr>
          <w:sz w:val="24"/>
          <w:szCs w:val="24"/>
        </w:rPr>
        <w:t>P</w:t>
      </w:r>
      <w:r w:rsidR="00D81165">
        <w:rPr>
          <w:sz w:val="24"/>
          <w:szCs w:val="24"/>
        </w:rPr>
        <w:t>rofessional development days shall be</w:t>
      </w:r>
      <w:r w:rsidRPr="00AB33BC">
        <w:rPr>
          <w:sz w:val="24"/>
          <w:szCs w:val="24"/>
        </w:rPr>
        <w:t xml:space="preserve"> scheduled for continued and sustained development in the areas</w:t>
      </w:r>
      <w:r w:rsidRPr="00AB33BC">
        <w:rPr>
          <w:spacing w:val="-16"/>
          <w:sz w:val="24"/>
          <w:szCs w:val="24"/>
        </w:rPr>
        <w:t xml:space="preserve"> </w:t>
      </w:r>
      <w:r w:rsidRPr="00AB33BC">
        <w:rPr>
          <w:sz w:val="24"/>
          <w:szCs w:val="24"/>
        </w:rPr>
        <w:t>of:</w:t>
      </w:r>
    </w:p>
    <w:p w:rsidR="00741384" w:rsidRPr="00AB33BC" w:rsidRDefault="00204F66">
      <w:pPr>
        <w:pStyle w:val="ListParagraph"/>
        <w:numPr>
          <w:ilvl w:val="1"/>
          <w:numId w:val="1"/>
        </w:numPr>
        <w:tabs>
          <w:tab w:val="left" w:pos="840"/>
          <w:tab w:val="left" w:pos="841"/>
        </w:tabs>
        <w:spacing w:before="10" w:line="263" w:lineRule="exact"/>
        <w:jc w:val="left"/>
        <w:rPr>
          <w:sz w:val="24"/>
          <w:szCs w:val="24"/>
        </w:rPr>
      </w:pPr>
      <w:r w:rsidRPr="00AB33BC">
        <w:rPr>
          <w:sz w:val="24"/>
          <w:szCs w:val="24"/>
        </w:rPr>
        <w:t>Religious education (e.g., catechetical institutes,</w:t>
      </w:r>
      <w:r w:rsidRPr="00AB33BC">
        <w:rPr>
          <w:spacing w:val="-4"/>
          <w:sz w:val="24"/>
          <w:szCs w:val="24"/>
        </w:rPr>
        <w:t xml:space="preserve"> </w:t>
      </w:r>
      <w:r w:rsidRPr="00AB33BC">
        <w:rPr>
          <w:sz w:val="24"/>
          <w:szCs w:val="24"/>
        </w:rPr>
        <w:t>etc.)</w:t>
      </w:r>
    </w:p>
    <w:p w:rsidR="00741384" w:rsidRPr="00AB33BC" w:rsidRDefault="00204F66">
      <w:pPr>
        <w:pStyle w:val="ListParagraph"/>
        <w:numPr>
          <w:ilvl w:val="1"/>
          <w:numId w:val="1"/>
        </w:numPr>
        <w:tabs>
          <w:tab w:val="left" w:pos="840"/>
          <w:tab w:val="left" w:pos="841"/>
        </w:tabs>
        <w:spacing w:line="253" w:lineRule="exact"/>
        <w:jc w:val="left"/>
        <w:rPr>
          <w:sz w:val="24"/>
          <w:szCs w:val="24"/>
        </w:rPr>
      </w:pPr>
      <w:r w:rsidRPr="00AB33BC">
        <w:rPr>
          <w:sz w:val="24"/>
          <w:szCs w:val="24"/>
        </w:rPr>
        <w:t>Spiritual development (e.g., retreats, days of recollection,</w:t>
      </w:r>
      <w:r w:rsidRPr="00AB33BC">
        <w:rPr>
          <w:spacing w:val="-3"/>
          <w:sz w:val="24"/>
          <w:szCs w:val="24"/>
        </w:rPr>
        <w:t xml:space="preserve"> </w:t>
      </w:r>
      <w:r w:rsidRPr="00AB33BC">
        <w:rPr>
          <w:sz w:val="24"/>
          <w:szCs w:val="24"/>
        </w:rPr>
        <w:t>etc.)</w:t>
      </w:r>
    </w:p>
    <w:p w:rsidR="00741384" w:rsidRPr="00AB33BC" w:rsidRDefault="00204F66" w:rsidP="00AB33BC">
      <w:pPr>
        <w:pStyle w:val="ListParagraph"/>
        <w:numPr>
          <w:ilvl w:val="1"/>
          <w:numId w:val="1"/>
        </w:numPr>
        <w:tabs>
          <w:tab w:val="left" w:pos="840"/>
          <w:tab w:val="left" w:pos="841"/>
        </w:tabs>
        <w:spacing w:line="262" w:lineRule="exact"/>
        <w:jc w:val="left"/>
        <w:rPr>
          <w:sz w:val="24"/>
          <w:szCs w:val="24"/>
        </w:rPr>
      </w:pPr>
      <w:r w:rsidRPr="00AB33BC">
        <w:rPr>
          <w:sz w:val="24"/>
          <w:szCs w:val="24"/>
        </w:rPr>
        <w:t>Curriculum, assessment, and instructional</w:t>
      </w:r>
      <w:r w:rsidRPr="00AB33BC">
        <w:rPr>
          <w:spacing w:val="-3"/>
          <w:sz w:val="24"/>
          <w:szCs w:val="24"/>
        </w:rPr>
        <w:t xml:space="preserve"> </w:t>
      </w:r>
      <w:r w:rsidRPr="00AB33BC">
        <w:rPr>
          <w:sz w:val="24"/>
          <w:szCs w:val="24"/>
        </w:rPr>
        <w:t>planning</w:t>
      </w:r>
    </w:p>
    <w:p w:rsidR="00741384" w:rsidRPr="00AB33BC" w:rsidRDefault="00204F66">
      <w:pPr>
        <w:pStyle w:val="ListParagraph"/>
        <w:numPr>
          <w:ilvl w:val="1"/>
          <w:numId w:val="1"/>
        </w:numPr>
        <w:tabs>
          <w:tab w:val="left" w:pos="840"/>
          <w:tab w:val="left" w:pos="841"/>
        </w:tabs>
        <w:jc w:val="left"/>
        <w:rPr>
          <w:sz w:val="24"/>
          <w:szCs w:val="24"/>
        </w:rPr>
      </w:pPr>
      <w:r w:rsidRPr="00AB33BC">
        <w:rPr>
          <w:sz w:val="24"/>
          <w:szCs w:val="24"/>
        </w:rPr>
        <w:t>Strategic planning activities including</w:t>
      </w:r>
      <w:r w:rsidRPr="00AB33BC">
        <w:rPr>
          <w:spacing w:val="-16"/>
          <w:sz w:val="24"/>
          <w:szCs w:val="24"/>
        </w:rPr>
        <w:t xml:space="preserve"> </w:t>
      </w:r>
      <w:r w:rsidRPr="00AB33BC">
        <w:rPr>
          <w:sz w:val="24"/>
          <w:szCs w:val="24"/>
        </w:rPr>
        <w:t>implementation.</w:t>
      </w:r>
    </w:p>
    <w:p w:rsidR="00741384" w:rsidRPr="00AB33BC" w:rsidRDefault="00741384">
      <w:pPr>
        <w:pStyle w:val="BodyText"/>
        <w:spacing w:before="5"/>
        <w:rPr>
          <w:sz w:val="24"/>
          <w:szCs w:val="24"/>
        </w:rPr>
      </w:pPr>
    </w:p>
    <w:p w:rsidR="00741384" w:rsidRPr="00AB33BC" w:rsidRDefault="00204F66">
      <w:pPr>
        <w:pStyle w:val="BodyText"/>
        <w:ind w:left="480"/>
        <w:rPr>
          <w:sz w:val="24"/>
          <w:szCs w:val="24"/>
        </w:rPr>
      </w:pPr>
      <w:r w:rsidRPr="00AB33BC">
        <w:rPr>
          <w:sz w:val="24"/>
          <w:szCs w:val="24"/>
        </w:rPr>
        <w:t>Professional development days are not to be used for routine administrative matters such as grading papers, recordkeeping, or general orientations.</w:t>
      </w:r>
    </w:p>
    <w:p w:rsidR="00741384" w:rsidRPr="00AB33BC" w:rsidRDefault="00741384">
      <w:pPr>
        <w:pStyle w:val="BodyText"/>
        <w:spacing w:before="1"/>
        <w:rPr>
          <w:sz w:val="24"/>
          <w:szCs w:val="24"/>
        </w:rPr>
      </w:pPr>
    </w:p>
    <w:p w:rsidR="00741384" w:rsidRPr="00AB33BC" w:rsidRDefault="00204F66">
      <w:pPr>
        <w:pStyle w:val="Heading1"/>
        <w:numPr>
          <w:ilvl w:val="0"/>
          <w:numId w:val="1"/>
        </w:numPr>
        <w:tabs>
          <w:tab w:val="left" w:pos="480"/>
          <w:tab w:val="left" w:pos="481"/>
        </w:tabs>
        <w:rPr>
          <w:b w:val="0"/>
          <w:sz w:val="24"/>
          <w:szCs w:val="24"/>
        </w:rPr>
      </w:pPr>
      <w:r w:rsidRPr="00AB33BC">
        <w:rPr>
          <w:sz w:val="24"/>
          <w:szCs w:val="24"/>
        </w:rPr>
        <w:t>A minimum of 2 and a maximum of 4 scheduled days for parent-teacher</w:t>
      </w:r>
      <w:r w:rsidRPr="00AB33BC">
        <w:rPr>
          <w:spacing w:val="-25"/>
          <w:sz w:val="24"/>
          <w:szCs w:val="24"/>
        </w:rPr>
        <w:t xml:space="preserve"> </w:t>
      </w:r>
      <w:r w:rsidRPr="00AB33BC">
        <w:rPr>
          <w:sz w:val="24"/>
          <w:szCs w:val="24"/>
        </w:rPr>
        <w:t>conferences</w:t>
      </w:r>
      <w:r w:rsidRPr="00AB33BC">
        <w:rPr>
          <w:b w:val="0"/>
          <w:sz w:val="24"/>
          <w:szCs w:val="24"/>
        </w:rPr>
        <w:t>.</w:t>
      </w:r>
    </w:p>
    <w:p w:rsidR="00741384" w:rsidRPr="00AB33BC" w:rsidRDefault="00204F66">
      <w:pPr>
        <w:pStyle w:val="BodyText"/>
        <w:spacing w:before="1"/>
        <w:ind w:left="480" w:right="99"/>
        <w:rPr>
          <w:sz w:val="24"/>
          <w:szCs w:val="24"/>
        </w:rPr>
      </w:pPr>
      <w:r w:rsidRPr="00AB33BC">
        <w:rPr>
          <w:sz w:val="24"/>
          <w:szCs w:val="24"/>
        </w:rPr>
        <w:t>Parent-teacher conference days may be counted as full days of student attendance provided that students are present for at least 3½ hours of instruction.</w:t>
      </w:r>
    </w:p>
    <w:p w:rsidR="00741384" w:rsidRPr="00AB33BC" w:rsidRDefault="00741384">
      <w:pPr>
        <w:pStyle w:val="BodyText"/>
        <w:spacing w:before="8"/>
        <w:rPr>
          <w:sz w:val="24"/>
          <w:szCs w:val="24"/>
        </w:rPr>
      </w:pPr>
    </w:p>
    <w:p w:rsidR="00AB33BC" w:rsidRPr="00AB33BC" w:rsidRDefault="00204F66" w:rsidP="00AB33BC">
      <w:pPr>
        <w:pStyle w:val="ListParagraph"/>
        <w:numPr>
          <w:ilvl w:val="0"/>
          <w:numId w:val="1"/>
        </w:numPr>
        <w:tabs>
          <w:tab w:val="left" w:pos="481"/>
        </w:tabs>
        <w:ind w:right="113" w:hanging="360"/>
        <w:rPr>
          <w:sz w:val="24"/>
          <w:szCs w:val="24"/>
        </w:rPr>
      </w:pPr>
      <w:r w:rsidRPr="00AB33BC">
        <w:rPr>
          <w:b/>
          <w:sz w:val="24"/>
          <w:szCs w:val="24"/>
        </w:rPr>
        <w:t>A minimum of 5 emergency days</w:t>
      </w:r>
      <w:r w:rsidRPr="00AB33BC">
        <w:rPr>
          <w:sz w:val="24"/>
          <w:szCs w:val="24"/>
        </w:rPr>
        <w:t>. In the event of an emergency closing due to weather (or other emergency approved by the Superintendent), schools have the option of providing an e-learning day where student instruction is delivered electronically rather than making up the day later in the academic year. Schools that wish to utilize this option must submit an E-Learning Plan to the Superintendent of Schools by October 15</w:t>
      </w:r>
      <w:r w:rsidRPr="00AB33BC">
        <w:rPr>
          <w:sz w:val="24"/>
          <w:szCs w:val="24"/>
          <w:vertAlign w:val="superscript"/>
        </w:rPr>
        <w:t>th</w:t>
      </w:r>
      <w:r w:rsidRPr="00AB33BC">
        <w:rPr>
          <w:sz w:val="24"/>
          <w:szCs w:val="24"/>
        </w:rPr>
        <w:t xml:space="preserve"> of each calendar year. The E-Learning Plan must </w:t>
      </w:r>
      <w:r w:rsidRPr="00AB33BC">
        <w:rPr>
          <w:sz w:val="24"/>
          <w:szCs w:val="24"/>
        </w:rPr>
        <w:lastRenderedPageBreak/>
        <w:t>outline the specific responsibilities of teachers, parents, and students on e-learning days. In addition, the plan shall describe the following:</w:t>
      </w:r>
      <w:r w:rsidR="00AB33BC" w:rsidRPr="00AB33BC">
        <w:rPr>
          <w:sz w:val="24"/>
          <w:szCs w:val="24"/>
        </w:rPr>
        <w:t xml:space="preserve"> </w:t>
      </w:r>
    </w:p>
    <w:p w:rsidR="00741384" w:rsidRPr="00AB33BC" w:rsidRDefault="00AB33BC">
      <w:pPr>
        <w:pStyle w:val="ListParagraph"/>
        <w:numPr>
          <w:ilvl w:val="1"/>
          <w:numId w:val="1"/>
        </w:numPr>
        <w:tabs>
          <w:tab w:val="left" w:pos="841"/>
        </w:tabs>
        <w:spacing w:before="119" w:line="257" w:lineRule="exact"/>
        <w:rPr>
          <w:sz w:val="24"/>
          <w:szCs w:val="24"/>
        </w:rPr>
      </w:pPr>
      <w:r w:rsidRPr="00AB33BC">
        <w:rPr>
          <w:sz w:val="24"/>
          <w:szCs w:val="24"/>
        </w:rPr>
        <w:t>H</w:t>
      </w:r>
      <w:r w:rsidR="00204F66" w:rsidRPr="00AB33BC">
        <w:rPr>
          <w:sz w:val="24"/>
          <w:szCs w:val="24"/>
        </w:rPr>
        <w:t>ow the learning needs of all students and all age levels will be</w:t>
      </w:r>
      <w:r w:rsidR="00204F66" w:rsidRPr="00AB33BC">
        <w:rPr>
          <w:spacing w:val="-23"/>
          <w:sz w:val="24"/>
          <w:szCs w:val="24"/>
        </w:rPr>
        <w:t xml:space="preserve"> </w:t>
      </w:r>
      <w:r w:rsidR="00204F66" w:rsidRPr="00AB33BC">
        <w:rPr>
          <w:sz w:val="24"/>
          <w:szCs w:val="24"/>
        </w:rPr>
        <w:t>addressed.</w:t>
      </w:r>
    </w:p>
    <w:p w:rsidR="00741384" w:rsidRPr="00AB33BC" w:rsidRDefault="00204F66">
      <w:pPr>
        <w:pStyle w:val="ListParagraph"/>
        <w:numPr>
          <w:ilvl w:val="1"/>
          <w:numId w:val="1"/>
        </w:numPr>
        <w:tabs>
          <w:tab w:val="left" w:pos="841"/>
        </w:tabs>
        <w:spacing w:line="223" w:lineRule="auto"/>
        <w:ind w:right="120" w:hanging="360"/>
        <w:rPr>
          <w:sz w:val="24"/>
          <w:szCs w:val="24"/>
        </w:rPr>
      </w:pPr>
      <w:r w:rsidRPr="00AB33BC">
        <w:rPr>
          <w:sz w:val="24"/>
          <w:szCs w:val="24"/>
        </w:rPr>
        <w:t>The electronic platform or platforms that will be utilized to deliver instruction (e.g., Internet, phone conference, text messaging, chat rooms, and similar means of communication and interaction between teachers and</w:t>
      </w:r>
      <w:r w:rsidRPr="00AB33BC">
        <w:rPr>
          <w:spacing w:val="-2"/>
          <w:sz w:val="24"/>
          <w:szCs w:val="24"/>
        </w:rPr>
        <w:t xml:space="preserve"> </w:t>
      </w:r>
      <w:r w:rsidRPr="00AB33BC">
        <w:rPr>
          <w:sz w:val="24"/>
          <w:szCs w:val="24"/>
        </w:rPr>
        <w:t>students).</w:t>
      </w:r>
    </w:p>
    <w:p w:rsidR="00741384" w:rsidRPr="00AB33BC" w:rsidRDefault="00204F66">
      <w:pPr>
        <w:pStyle w:val="ListParagraph"/>
        <w:numPr>
          <w:ilvl w:val="1"/>
          <w:numId w:val="1"/>
        </w:numPr>
        <w:tabs>
          <w:tab w:val="left" w:pos="841"/>
        </w:tabs>
        <w:spacing w:before="15" w:line="211" w:lineRule="auto"/>
        <w:ind w:right="117" w:hanging="360"/>
        <w:rPr>
          <w:sz w:val="24"/>
          <w:szCs w:val="24"/>
        </w:rPr>
      </w:pPr>
      <w:r w:rsidRPr="00AB33BC">
        <w:rPr>
          <w:sz w:val="24"/>
          <w:szCs w:val="24"/>
        </w:rPr>
        <w:t>How the school will ensure that all students have access to the electronic platform(s) being utilized for e-learning</w:t>
      </w:r>
      <w:r w:rsidRPr="00AB33BC">
        <w:rPr>
          <w:spacing w:val="-10"/>
          <w:sz w:val="24"/>
          <w:szCs w:val="24"/>
        </w:rPr>
        <w:t xml:space="preserve"> </w:t>
      </w:r>
      <w:r w:rsidRPr="00AB33BC">
        <w:rPr>
          <w:sz w:val="24"/>
          <w:szCs w:val="24"/>
        </w:rPr>
        <w:t>days.</w:t>
      </w:r>
    </w:p>
    <w:p w:rsidR="00741384" w:rsidRPr="00AB33BC" w:rsidRDefault="00204F66">
      <w:pPr>
        <w:pStyle w:val="ListParagraph"/>
        <w:numPr>
          <w:ilvl w:val="1"/>
          <w:numId w:val="1"/>
        </w:numPr>
        <w:tabs>
          <w:tab w:val="left" w:pos="841"/>
        </w:tabs>
        <w:spacing w:before="16" w:line="255" w:lineRule="exact"/>
        <w:rPr>
          <w:sz w:val="24"/>
          <w:szCs w:val="24"/>
        </w:rPr>
      </w:pPr>
      <w:r w:rsidRPr="00AB33BC">
        <w:rPr>
          <w:sz w:val="24"/>
          <w:szCs w:val="24"/>
        </w:rPr>
        <w:t>How the school will monitor and verify each student’s electronic</w:t>
      </w:r>
      <w:r w:rsidRPr="00AB33BC">
        <w:rPr>
          <w:spacing w:val="-15"/>
          <w:sz w:val="24"/>
          <w:szCs w:val="24"/>
        </w:rPr>
        <w:t xml:space="preserve"> </w:t>
      </w:r>
      <w:r w:rsidRPr="00AB33BC">
        <w:rPr>
          <w:sz w:val="24"/>
          <w:szCs w:val="24"/>
        </w:rPr>
        <w:t>participation.</w:t>
      </w:r>
    </w:p>
    <w:p w:rsidR="00741384" w:rsidRPr="00AB33BC" w:rsidRDefault="00204F66">
      <w:pPr>
        <w:pStyle w:val="ListParagraph"/>
        <w:numPr>
          <w:ilvl w:val="1"/>
          <w:numId w:val="1"/>
        </w:numPr>
        <w:tabs>
          <w:tab w:val="left" w:pos="841"/>
        </w:tabs>
        <w:spacing w:before="5" w:line="211" w:lineRule="auto"/>
        <w:ind w:right="117" w:hanging="360"/>
        <w:rPr>
          <w:sz w:val="24"/>
          <w:szCs w:val="24"/>
        </w:rPr>
      </w:pPr>
      <w:r w:rsidRPr="00AB33BC">
        <w:rPr>
          <w:sz w:val="24"/>
          <w:szCs w:val="24"/>
        </w:rPr>
        <w:t>The extent to which participation in e-learning days will be within the student’s control regarding the time, pace, and means of</w:t>
      </w:r>
      <w:r w:rsidRPr="00AB33BC">
        <w:rPr>
          <w:spacing w:val="-11"/>
          <w:sz w:val="24"/>
          <w:szCs w:val="24"/>
        </w:rPr>
        <w:t xml:space="preserve"> </w:t>
      </w:r>
      <w:r w:rsidRPr="00AB33BC">
        <w:rPr>
          <w:sz w:val="24"/>
          <w:szCs w:val="24"/>
        </w:rPr>
        <w:t>learning.</w:t>
      </w:r>
    </w:p>
    <w:p w:rsidR="00741384" w:rsidRPr="00AB33BC" w:rsidRDefault="00204F66">
      <w:pPr>
        <w:pStyle w:val="ListParagraph"/>
        <w:numPr>
          <w:ilvl w:val="1"/>
          <w:numId w:val="1"/>
        </w:numPr>
        <w:tabs>
          <w:tab w:val="left" w:pos="841"/>
        </w:tabs>
        <w:spacing w:before="13" w:line="259" w:lineRule="exact"/>
        <w:rPr>
          <w:sz w:val="24"/>
          <w:szCs w:val="24"/>
        </w:rPr>
      </w:pPr>
      <w:r w:rsidRPr="00AB33BC">
        <w:rPr>
          <w:sz w:val="24"/>
          <w:szCs w:val="24"/>
        </w:rPr>
        <w:t>How teachers, parents, and students will be notified that a particular day is an e-learning</w:t>
      </w:r>
      <w:r w:rsidRPr="00AB33BC">
        <w:rPr>
          <w:spacing w:val="-36"/>
          <w:sz w:val="24"/>
          <w:szCs w:val="24"/>
        </w:rPr>
        <w:t xml:space="preserve"> </w:t>
      </w:r>
      <w:r w:rsidRPr="00AB33BC">
        <w:rPr>
          <w:sz w:val="24"/>
          <w:szCs w:val="24"/>
        </w:rPr>
        <w:t>day.</w:t>
      </w:r>
    </w:p>
    <w:p w:rsidR="00741384" w:rsidRPr="00AB33BC" w:rsidRDefault="00204F66">
      <w:pPr>
        <w:pStyle w:val="ListParagraph"/>
        <w:numPr>
          <w:ilvl w:val="1"/>
          <w:numId w:val="1"/>
        </w:numPr>
        <w:tabs>
          <w:tab w:val="left" w:pos="841"/>
        </w:tabs>
        <w:spacing w:before="1" w:line="223" w:lineRule="auto"/>
        <w:ind w:right="121" w:hanging="360"/>
        <w:rPr>
          <w:sz w:val="24"/>
          <w:szCs w:val="24"/>
        </w:rPr>
      </w:pPr>
      <w:r w:rsidRPr="00AB33BC">
        <w:rPr>
          <w:sz w:val="24"/>
          <w:szCs w:val="24"/>
        </w:rPr>
        <w:t>How the school will inform students about the learning experiences they are required to participate in during a particular e-learning day, with attention paid to the ability of students to understand procedures and</w:t>
      </w:r>
      <w:r w:rsidRPr="00AB33BC">
        <w:rPr>
          <w:spacing w:val="-6"/>
          <w:sz w:val="24"/>
          <w:szCs w:val="24"/>
        </w:rPr>
        <w:t xml:space="preserve"> </w:t>
      </w:r>
      <w:r w:rsidRPr="00AB33BC">
        <w:rPr>
          <w:sz w:val="24"/>
          <w:szCs w:val="24"/>
        </w:rPr>
        <w:t>expectations.</w:t>
      </w:r>
    </w:p>
    <w:p w:rsidR="00741384" w:rsidRPr="00AB33BC" w:rsidRDefault="00204F66">
      <w:pPr>
        <w:pStyle w:val="ListParagraph"/>
        <w:numPr>
          <w:ilvl w:val="1"/>
          <w:numId w:val="1"/>
        </w:numPr>
        <w:tabs>
          <w:tab w:val="left" w:pos="841"/>
        </w:tabs>
        <w:spacing w:before="22" w:line="208" w:lineRule="auto"/>
        <w:ind w:right="115" w:hanging="360"/>
        <w:rPr>
          <w:sz w:val="24"/>
          <w:szCs w:val="24"/>
        </w:rPr>
      </w:pPr>
      <w:r w:rsidRPr="00AB33BC">
        <w:rPr>
          <w:sz w:val="24"/>
          <w:szCs w:val="24"/>
        </w:rPr>
        <w:t>What training will be provided to teachers about delivering/monitoring instruction on e-learning days.</w:t>
      </w:r>
    </w:p>
    <w:p w:rsidR="00741384" w:rsidRPr="00AB33BC" w:rsidRDefault="00204F66">
      <w:pPr>
        <w:pStyle w:val="ListParagraph"/>
        <w:numPr>
          <w:ilvl w:val="1"/>
          <w:numId w:val="1"/>
        </w:numPr>
        <w:tabs>
          <w:tab w:val="left" w:pos="841"/>
        </w:tabs>
        <w:spacing w:before="33" w:line="206" w:lineRule="auto"/>
        <w:ind w:right="118" w:hanging="360"/>
        <w:rPr>
          <w:sz w:val="24"/>
          <w:szCs w:val="24"/>
        </w:rPr>
      </w:pPr>
      <w:r w:rsidRPr="00AB33BC">
        <w:rPr>
          <w:sz w:val="24"/>
          <w:szCs w:val="24"/>
        </w:rPr>
        <w:t>How the administration will verify that at least 5 ½ clock hours of instruction have been provided for each student on an e-learning</w:t>
      </w:r>
      <w:r w:rsidRPr="00AB33BC">
        <w:rPr>
          <w:spacing w:val="-12"/>
          <w:sz w:val="24"/>
          <w:szCs w:val="24"/>
        </w:rPr>
        <w:t xml:space="preserve"> </w:t>
      </w:r>
      <w:r w:rsidRPr="00AB33BC">
        <w:rPr>
          <w:sz w:val="24"/>
          <w:szCs w:val="24"/>
        </w:rPr>
        <w:t>day.</w:t>
      </w:r>
    </w:p>
    <w:p w:rsidR="00741384" w:rsidRPr="00B22D1C" w:rsidRDefault="00741384">
      <w:pPr>
        <w:pStyle w:val="BodyText"/>
        <w:spacing w:before="6"/>
      </w:pPr>
    </w:p>
    <w:p w:rsidR="00741384" w:rsidRPr="00AB33BC" w:rsidRDefault="00204F66">
      <w:pPr>
        <w:pStyle w:val="BodyText"/>
        <w:ind w:left="480" w:right="118"/>
        <w:jc w:val="both"/>
        <w:rPr>
          <w:sz w:val="24"/>
          <w:szCs w:val="24"/>
        </w:rPr>
      </w:pPr>
      <w:r w:rsidRPr="00AB33BC">
        <w:rPr>
          <w:sz w:val="24"/>
          <w:szCs w:val="24"/>
        </w:rPr>
        <w:t>In the event of emergency closings, schools shall also have the option to request permission from the Superintendent of Schools to make up any or all days missed as professional development with their teachers (and staff, if requested). These professional development make-up days are to be scheduled at the end of the academic year. In no event shall the clock hours of instruction for the academic year fall below the minimum 880 clock hours of instruction required by state law.</w:t>
      </w:r>
    </w:p>
    <w:p w:rsidR="00741384" w:rsidRPr="00B22D1C" w:rsidRDefault="00741384">
      <w:pPr>
        <w:pStyle w:val="BodyText"/>
        <w:spacing w:before="7"/>
      </w:pPr>
    </w:p>
    <w:p w:rsidR="00741384" w:rsidRPr="00AB33BC" w:rsidRDefault="00204F66">
      <w:pPr>
        <w:pStyle w:val="ListParagraph"/>
        <w:numPr>
          <w:ilvl w:val="0"/>
          <w:numId w:val="1"/>
        </w:numPr>
        <w:tabs>
          <w:tab w:val="left" w:pos="481"/>
        </w:tabs>
        <w:spacing w:before="1"/>
        <w:ind w:right="122" w:hanging="360"/>
        <w:rPr>
          <w:sz w:val="24"/>
          <w:szCs w:val="24"/>
        </w:rPr>
      </w:pPr>
      <w:r w:rsidRPr="00AB33BC">
        <w:rPr>
          <w:b/>
          <w:sz w:val="24"/>
          <w:szCs w:val="24"/>
        </w:rPr>
        <w:t>For high schools</w:t>
      </w:r>
      <w:r w:rsidRPr="00AB33BC">
        <w:rPr>
          <w:sz w:val="24"/>
          <w:szCs w:val="24"/>
        </w:rPr>
        <w:t>, not more than three days may be used for semester exams each semester, and these days may be counted as full days as long as students are present for a minimum of 3½ hours each</w:t>
      </w:r>
      <w:r w:rsidRPr="00AB33BC">
        <w:rPr>
          <w:spacing w:val="-23"/>
          <w:sz w:val="24"/>
          <w:szCs w:val="24"/>
        </w:rPr>
        <w:t xml:space="preserve"> </w:t>
      </w:r>
      <w:r w:rsidRPr="00AB33BC">
        <w:rPr>
          <w:sz w:val="24"/>
          <w:szCs w:val="24"/>
        </w:rPr>
        <w:t>day.</w:t>
      </w:r>
    </w:p>
    <w:p w:rsidR="00741384" w:rsidRPr="00B22D1C" w:rsidRDefault="00741384">
      <w:pPr>
        <w:pStyle w:val="BodyText"/>
        <w:spacing w:before="9"/>
      </w:pPr>
    </w:p>
    <w:p w:rsidR="00741384" w:rsidRPr="00AB33BC" w:rsidRDefault="00204F66">
      <w:pPr>
        <w:pStyle w:val="ListParagraph"/>
        <w:numPr>
          <w:ilvl w:val="0"/>
          <w:numId w:val="1"/>
        </w:numPr>
        <w:tabs>
          <w:tab w:val="left" w:pos="481"/>
        </w:tabs>
        <w:ind w:right="114" w:hanging="360"/>
        <w:rPr>
          <w:sz w:val="24"/>
          <w:szCs w:val="24"/>
        </w:rPr>
      </w:pPr>
      <w:r w:rsidRPr="00AB33BC">
        <w:rPr>
          <w:sz w:val="24"/>
          <w:szCs w:val="24"/>
        </w:rPr>
        <w:t xml:space="preserve">A full day of instruction shall include a </w:t>
      </w:r>
      <w:r w:rsidRPr="00AB33BC">
        <w:rPr>
          <w:b/>
          <w:sz w:val="24"/>
          <w:szCs w:val="24"/>
        </w:rPr>
        <w:t xml:space="preserve">minimum of 5½ hours </w:t>
      </w:r>
      <w:r w:rsidRPr="00AB33BC">
        <w:rPr>
          <w:sz w:val="24"/>
          <w:szCs w:val="24"/>
        </w:rPr>
        <w:t xml:space="preserve">of instruction, </w:t>
      </w:r>
      <w:r w:rsidRPr="00AB33BC">
        <w:rPr>
          <w:b/>
          <w:sz w:val="24"/>
          <w:szCs w:val="24"/>
        </w:rPr>
        <w:t xml:space="preserve">excluding </w:t>
      </w:r>
      <w:r w:rsidRPr="00AB33BC">
        <w:rPr>
          <w:sz w:val="24"/>
          <w:szCs w:val="24"/>
        </w:rPr>
        <w:t>lunch period, recess, exchange time, and any similar</w:t>
      </w:r>
      <w:r w:rsidRPr="00AB33BC">
        <w:rPr>
          <w:spacing w:val="-10"/>
          <w:sz w:val="24"/>
          <w:szCs w:val="24"/>
        </w:rPr>
        <w:t xml:space="preserve"> </w:t>
      </w:r>
      <w:r w:rsidRPr="00AB33BC">
        <w:rPr>
          <w:sz w:val="24"/>
          <w:szCs w:val="24"/>
        </w:rPr>
        <w:t>activities.</w:t>
      </w:r>
    </w:p>
    <w:p w:rsidR="00741384" w:rsidRPr="00B22D1C" w:rsidRDefault="00741384">
      <w:pPr>
        <w:pStyle w:val="BodyText"/>
      </w:pPr>
    </w:p>
    <w:p w:rsidR="00741384" w:rsidRPr="00AB33BC" w:rsidRDefault="00204F66">
      <w:pPr>
        <w:pStyle w:val="ListParagraph"/>
        <w:numPr>
          <w:ilvl w:val="0"/>
          <w:numId w:val="1"/>
        </w:numPr>
        <w:tabs>
          <w:tab w:val="left" w:pos="481"/>
        </w:tabs>
        <w:ind w:right="115" w:hanging="360"/>
        <w:rPr>
          <w:sz w:val="24"/>
          <w:szCs w:val="24"/>
        </w:rPr>
      </w:pPr>
      <w:r w:rsidRPr="00AB33BC">
        <w:rPr>
          <w:sz w:val="24"/>
          <w:szCs w:val="24"/>
        </w:rPr>
        <w:t xml:space="preserve">The school calendar needs to be </w:t>
      </w:r>
      <w:r w:rsidRPr="00AB33BC">
        <w:rPr>
          <w:b/>
          <w:sz w:val="24"/>
          <w:szCs w:val="24"/>
        </w:rPr>
        <w:t xml:space="preserve">approved by the Superintendent of Schools </w:t>
      </w:r>
      <w:r w:rsidRPr="00AB33BC">
        <w:rPr>
          <w:sz w:val="24"/>
          <w:szCs w:val="24"/>
        </w:rPr>
        <w:t xml:space="preserve">for the Catholic Diocese of Peoria before it is published and/or submitted to the State. Likewise, any changes in the approved calendar must be submitted to the Superintendent of Schools for approval before they are implemented, emergencies excluded. </w:t>
      </w:r>
      <w:r w:rsidR="00AB33BC">
        <w:rPr>
          <w:sz w:val="24"/>
          <w:szCs w:val="24"/>
        </w:rPr>
        <w:t xml:space="preserve"> </w:t>
      </w:r>
      <w:r w:rsidRPr="00AB33BC">
        <w:rPr>
          <w:sz w:val="24"/>
          <w:szCs w:val="24"/>
        </w:rPr>
        <w:t>In the case of emergencies, the Office of Catholic Schools is to be notified as soon as it is</w:t>
      </w:r>
      <w:r w:rsidRPr="00AB33BC">
        <w:rPr>
          <w:spacing w:val="-7"/>
          <w:sz w:val="24"/>
          <w:szCs w:val="24"/>
        </w:rPr>
        <w:t xml:space="preserve"> </w:t>
      </w:r>
      <w:r w:rsidRPr="00AB33BC">
        <w:rPr>
          <w:sz w:val="24"/>
          <w:szCs w:val="24"/>
        </w:rPr>
        <w:t>feasible.</w:t>
      </w:r>
    </w:p>
    <w:p w:rsidR="00741384" w:rsidRPr="00B22D1C" w:rsidRDefault="00741384">
      <w:pPr>
        <w:pStyle w:val="BodyText"/>
        <w:spacing w:before="11"/>
      </w:pPr>
    </w:p>
    <w:p w:rsidR="00741384" w:rsidRPr="00AB33BC" w:rsidRDefault="00204F66">
      <w:pPr>
        <w:pStyle w:val="ListParagraph"/>
        <w:numPr>
          <w:ilvl w:val="0"/>
          <w:numId w:val="1"/>
        </w:numPr>
        <w:tabs>
          <w:tab w:val="left" w:pos="481"/>
        </w:tabs>
        <w:ind w:right="117" w:hanging="360"/>
        <w:rPr>
          <w:sz w:val="24"/>
          <w:szCs w:val="24"/>
        </w:rPr>
      </w:pPr>
      <w:r w:rsidRPr="00AB33BC">
        <w:rPr>
          <w:sz w:val="24"/>
          <w:szCs w:val="24"/>
        </w:rPr>
        <w:t xml:space="preserve">A copy of the proposed school calendar for the coming academic year with the calendar survey is to be </w:t>
      </w:r>
      <w:r w:rsidRPr="00AB33BC">
        <w:rPr>
          <w:b/>
          <w:sz w:val="24"/>
          <w:szCs w:val="24"/>
        </w:rPr>
        <w:t>submitted to the Office of Catholic Schools for review by May 15</w:t>
      </w:r>
      <w:r w:rsidRPr="00AB33BC">
        <w:rPr>
          <w:b/>
          <w:sz w:val="24"/>
          <w:szCs w:val="24"/>
          <w:vertAlign w:val="superscript"/>
        </w:rPr>
        <w:t>th</w:t>
      </w:r>
      <w:r w:rsidRPr="00AB33BC">
        <w:rPr>
          <w:b/>
          <w:sz w:val="24"/>
          <w:szCs w:val="24"/>
        </w:rPr>
        <w:t xml:space="preserve"> </w:t>
      </w:r>
      <w:r w:rsidRPr="00AB33BC">
        <w:rPr>
          <w:sz w:val="24"/>
          <w:szCs w:val="24"/>
        </w:rPr>
        <w:t>at the latest. Submit the proposed calendar using the WOR</w:t>
      </w:r>
      <w:r w:rsidR="00AB33BC">
        <w:rPr>
          <w:sz w:val="24"/>
          <w:szCs w:val="24"/>
        </w:rPr>
        <w:t>KING COPY forms supplied by OCS</w:t>
      </w:r>
      <w:r w:rsidRPr="00AB33BC">
        <w:rPr>
          <w:sz w:val="24"/>
          <w:szCs w:val="24"/>
        </w:rPr>
        <w:t>. Once the school’s calendar has been approved by the Superintendent of Catholic Schools, it is then to be submitted to the Illinois State Board of Education as part of the Nonpublic School Registration and Recognition</w:t>
      </w:r>
      <w:r w:rsidRPr="00AB33BC">
        <w:rPr>
          <w:spacing w:val="-15"/>
          <w:sz w:val="24"/>
          <w:szCs w:val="24"/>
        </w:rPr>
        <w:t xml:space="preserve"> </w:t>
      </w:r>
      <w:r w:rsidRPr="00AB33BC">
        <w:rPr>
          <w:sz w:val="24"/>
          <w:szCs w:val="24"/>
        </w:rPr>
        <w:t>Process.</w:t>
      </w:r>
    </w:p>
    <w:p w:rsidR="00741384" w:rsidRPr="00B22D1C" w:rsidRDefault="00741384">
      <w:pPr>
        <w:pStyle w:val="BodyText"/>
        <w:spacing w:before="11"/>
      </w:pPr>
    </w:p>
    <w:p w:rsidR="00741384" w:rsidRDefault="00204F66">
      <w:pPr>
        <w:pStyle w:val="ListParagraph"/>
        <w:numPr>
          <w:ilvl w:val="0"/>
          <w:numId w:val="1"/>
        </w:numPr>
        <w:tabs>
          <w:tab w:val="left" w:pos="481"/>
        </w:tabs>
        <w:rPr>
          <w:sz w:val="24"/>
          <w:szCs w:val="24"/>
        </w:rPr>
      </w:pPr>
      <w:r w:rsidRPr="00AB33BC">
        <w:rPr>
          <w:sz w:val="24"/>
          <w:szCs w:val="24"/>
        </w:rPr>
        <w:t>School families should be notified well in advance of necessary changes in the approved</w:t>
      </w:r>
      <w:r w:rsidRPr="00AB33BC">
        <w:rPr>
          <w:spacing w:val="-36"/>
          <w:sz w:val="24"/>
          <w:szCs w:val="24"/>
        </w:rPr>
        <w:t xml:space="preserve"> </w:t>
      </w:r>
      <w:r w:rsidRPr="00AB33BC">
        <w:rPr>
          <w:sz w:val="24"/>
          <w:szCs w:val="24"/>
        </w:rPr>
        <w:t>calendar.</w:t>
      </w:r>
    </w:p>
    <w:p w:rsidR="00B22D1C" w:rsidRPr="00B22D1C" w:rsidRDefault="00B22D1C" w:rsidP="00B22D1C">
      <w:pPr>
        <w:tabs>
          <w:tab w:val="left" w:pos="481"/>
        </w:tabs>
      </w:pPr>
    </w:p>
    <w:p w:rsidR="00741384" w:rsidRPr="00AB33BC" w:rsidRDefault="00204F66">
      <w:pPr>
        <w:pStyle w:val="ListParagraph"/>
        <w:numPr>
          <w:ilvl w:val="0"/>
          <w:numId w:val="1"/>
        </w:numPr>
        <w:tabs>
          <w:tab w:val="left" w:pos="481"/>
        </w:tabs>
        <w:spacing w:before="71"/>
        <w:ind w:right="116" w:hanging="360"/>
        <w:rPr>
          <w:sz w:val="24"/>
          <w:szCs w:val="24"/>
        </w:rPr>
      </w:pPr>
      <w:r w:rsidRPr="00AB33BC">
        <w:rPr>
          <w:sz w:val="24"/>
          <w:szCs w:val="24"/>
        </w:rPr>
        <w:t xml:space="preserve">Faculty meetings shall be scheduled as determined by the school administration. These meetings </w:t>
      </w:r>
      <w:r w:rsidRPr="00AB33BC">
        <w:rPr>
          <w:sz w:val="24"/>
          <w:szCs w:val="24"/>
        </w:rPr>
        <w:lastRenderedPageBreak/>
        <w:t>shall not reduce the required hours of student instruction and are scheduled in addition to professional development</w:t>
      </w:r>
      <w:r w:rsidRPr="00AB33BC">
        <w:rPr>
          <w:spacing w:val="1"/>
          <w:sz w:val="24"/>
          <w:szCs w:val="24"/>
        </w:rPr>
        <w:t xml:space="preserve"> </w:t>
      </w:r>
      <w:r w:rsidRPr="00AB33BC">
        <w:rPr>
          <w:sz w:val="24"/>
          <w:szCs w:val="24"/>
        </w:rPr>
        <w:t>days.</w:t>
      </w:r>
    </w:p>
    <w:p w:rsidR="00741384" w:rsidRPr="00AB33BC" w:rsidRDefault="00741384">
      <w:pPr>
        <w:pStyle w:val="BodyText"/>
        <w:spacing w:before="8"/>
        <w:rPr>
          <w:sz w:val="24"/>
          <w:szCs w:val="24"/>
        </w:rPr>
      </w:pPr>
    </w:p>
    <w:p w:rsidR="00AB33BC" w:rsidRDefault="00AE5049" w:rsidP="00AB33BC">
      <w:pPr>
        <w:pStyle w:val="ListParagraph"/>
        <w:numPr>
          <w:ilvl w:val="0"/>
          <w:numId w:val="1"/>
        </w:numPr>
        <w:tabs>
          <w:tab w:val="left" w:pos="481"/>
        </w:tabs>
        <w:spacing w:before="1"/>
        <w:ind w:right="121" w:hanging="360"/>
        <w:rPr>
          <w:sz w:val="24"/>
          <w:szCs w:val="24"/>
        </w:rPr>
      </w:pPr>
      <w:r>
        <w:rPr>
          <w:sz w:val="24"/>
          <w:szCs w:val="24"/>
        </w:rPr>
        <w:t>All schools shall</w:t>
      </w:r>
      <w:r w:rsidR="00204F66" w:rsidRPr="00AB33BC">
        <w:rPr>
          <w:sz w:val="24"/>
          <w:szCs w:val="24"/>
        </w:rPr>
        <w:t xml:space="preserve"> close for the following holidays: Labor Day, Thanksgiving and the Friday after Thanksgiving, Christmas, New Year’s Day, Good Friday, and Memorial Day. Schools should also be closed on either Presidents’ Day or Lincoln’s</w:t>
      </w:r>
      <w:r w:rsidR="00204F66" w:rsidRPr="00AB33BC">
        <w:rPr>
          <w:spacing w:val="-11"/>
          <w:sz w:val="24"/>
          <w:szCs w:val="24"/>
        </w:rPr>
        <w:t xml:space="preserve"> </w:t>
      </w:r>
      <w:r w:rsidR="00204F66" w:rsidRPr="00AB33BC">
        <w:rPr>
          <w:sz w:val="24"/>
          <w:szCs w:val="24"/>
        </w:rPr>
        <w:t>Birthday.</w:t>
      </w:r>
      <w:r w:rsidR="00AB33BC" w:rsidRPr="00AB33BC">
        <w:rPr>
          <w:sz w:val="24"/>
          <w:szCs w:val="24"/>
        </w:rPr>
        <w:t xml:space="preserve"> </w:t>
      </w:r>
    </w:p>
    <w:p w:rsidR="00B22D1C" w:rsidRPr="00B22D1C" w:rsidRDefault="00B22D1C" w:rsidP="00B22D1C">
      <w:pPr>
        <w:tabs>
          <w:tab w:val="left" w:pos="481"/>
        </w:tabs>
        <w:spacing w:before="1"/>
        <w:ind w:right="121"/>
        <w:rPr>
          <w:sz w:val="24"/>
          <w:szCs w:val="24"/>
        </w:rPr>
      </w:pPr>
    </w:p>
    <w:p w:rsidR="00741384" w:rsidRPr="00AB33BC" w:rsidRDefault="00AB33BC">
      <w:pPr>
        <w:pStyle w:val="ListParagraph"/>
        <w:numPr>
          <w:ilvl w:val="0"/>
          <w:numId w:val="1"/>
        </w:numPr>
        <w:tabs>
          <w:tab w:val="left" w:pos="481"/>
        </w:tabs>
        <w:spacing w:before="73"/>
        <w:ind w:right="119" w:hanging="360"/>
        <w:rPr>
          <w:sz w:val="24"/>
          <w:szCs w:val="24"/>
        </w:rPr>
      </w:pPr>
      <w:r>
        <w:rPr>
          <w:sz w:val="24"/>
          <w:szCs w:val="24"/>
        </w:rPr>
        <w:t>S</w:t>
      </w:r>
      <w:r w:rsidR="00204F66" w:rsidRPr="00AB33BC">
        <w:rPr>
          <w:sz w:val="24"/>
          <w:szCs w:val="24"/>
        </w:rPr>
        <w:t>chools may be closed on the following holidays: Columbus Day, Veterans’ Day, Martin Luther King Day, Abraham Lincoln’s Birthday or Presidents’ Day. When students are in attendance on these holidays, the person or persons honored by the holiday should be recognized through instructional activities.</w:t>
      </w:r>
    </w:p>
    <w:p w:rsidR="00741384" w:rsidRPr="00AB33BC" w:rsidRDefault="00741384">
      <w:pPr>
        <w:pStyle w:val="BodyText"/>
        <w:spacing w:before="9"/>
        <w:rPr>
          <w:sz w:val="24"/>
          <w:szCs w:val="24"/>
        </w:rPr>
      </w:pPr>
    </w:p>
    <w:p w:rsidR="00741384" w:rsidRPr="00AB33BC" w:rsidRDefault="00204F66">
      <w:pPr>
        <w:pStyle w:val="ListParagraph"/>
        <w:numPr>
          <w:ilvl w:val="0"/>
          <w:numId w:val="1"/>
        </w:numPr>
        <w:tabs>
          <w:tab w:val="left" w:pos="480"/>
          <w:tab w:val="left" w:pos="481"/>
        </w:tabs>
        <w:spacing w:before="1"/>
        <w:jc w:val="left"/>
        <w:rPr>
          <w:sz w:val="24"/>
          <w:szCs w:val="24"/>
        </w:rPr>
      </w:pPr>
      <w:r w:rsidRPr="00AB33BC">
        <w:rPr>
          <w:sz w:val="24"/>
          <w:szCs w:val="24"/>
        </w:rPr>
        <w:t>Eighth and twelfth grade student attendance shall continue up to the date scheduled for</w:t>
      </w:r>
      <w:r w:rsidRPr="00AB33BC">
        <w:rPr>
          <w:spacing w:val="-38"/>
          <w:sz w:val="24"/>
          <w:szCs w:val="24"/>
        </w:rPr>
        <w:t xml:space="preserve"> </w:t>
      </w:r>
      <w:r w:rsidRPr="00AB33BC">
        <w:rPr>
          <w:sz w:val="24"/>
          <w:szCs w:val="24"/>
        </w:rPr>
        <w:t>graduation.</w:t>
      </w:r>
    </w:p>
    <w:p w:rsidR="00741384" w:rsidRPr="00AB33BC" w:rsidRDefault="00741384">
      <w:pPr>
        <w:pStyle w:val="BodyText"/>
        <w:spacing w:before="9"/>
        <w:rPr>
          <w:sz w:val="24"/>
          <w:szCs w:val="24"/>
        </w:rPr>
      </w:pPr>
    </w:p>
    <w:p w:rsidR="00741384" w:rsidRPr="00AB33BC" w:rsidRDefault="00204F66" w:rsidP="00AB33BC">
      <w:pPr>
        <w:ind w:left="120"/>
        <w:rPr>
          <w:sz w:val="18"/>
        </w:rPr>
      </w:pPr>
      <w:r>
        <w:rPr>
          <w:sz w:val="18"/>
        </w:rPr>
        <w:t>Reviewed</w:t>
      </w:r>
      <w:r w:rsidR="00AB33BC">
        <w:rPr>
          <w:sz w:val="18"/>
        </w:rPr>
        <w:t>: 6/2020</w:t>
      </w:r>
      <w:r w:rsidR="00F24CD8">
        <w:rPr>
          <w:sz w:val="18"/>
        </w:rPr>
        <w:t>, 7/2021</w:t>
      </w:r>
      <w:r w:rsidR="004B1C3E">
        <w:rPr>
          <w:sz w:val="18"/>
        </w:rPr>
        <w:t>, 7/2022</w:t>
      </w:r>
      <w:bookmarkStart w:id="0" w:name="_GoBack"/>
      <w:bookmarkEnd w:id="0"/>
    </w:p>
    <w:p w:rsidR="00741384" w:rsidRDefault="00204F66" w:rsidP="00AB33BC">
      <w:pPr>
        <w:ind w:left="120"/>
        <w:rPr>
          <w:sz w:val="18"/>
        </w:rPr>
      </w:pPr>
      <w:r>
        <w:rPr>
          <w:sz w:val="18"/>
        </w:rPr>
        <w:t>Revised</w:t>
      </w:r>
      <w:r w:rsidR="00AB33BC">
        <w:rPr>
          <w:sz w:val="18"/>
        </w:rPr>
        <w:t>:</w:t>
      </w:r>
      <w:r>
        <w:rPr>
          <w:sz w:val="18"/>
        </w:rPr>
        <w:t xml:space="preserve"> 7/2018, 9/2019, 1/2020</w:t>
      </w:r>
      <w:r w:rsidR="00D81165">
        <w:rPr>
          <w:sz w:val="18"/>
        </w:rPr>
        <w:t>, 6/2020</w:t>
      </w:r>
    </w:p>
    <w:sectPr w:rsidR="00741384" w:rsidSect="00F24CD8">
      <w:footerReference w:type="default" r:id="rId7"/>
      <w:pgSz w:w="12240" w:h="15840"/>
      <w:pgMar w:top="1282" w:right="1008" w:bottom="1166" w:left="1325" w:header="0" w:footer="9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46D" w:rsidRDefault="003A746D">
      <w:r>
        <w:separator/>
      </w:r>
    </w:p>
  </w:endnote>
  <w:endnote w:type="continuationSeparator" w:id="0">
    <w:p w:rsidR="003A746D" w:rsidRDefault="003A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84" w:rsidRDefault="00837200">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6771640</wp:posOffset>
              </wp:positionH>
              <wp:positionV relativeFrom="page">
                <wp:posOffset>9300210</wp:posOffset>
              </wp:positionV>
              <wp:extent cx="1123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384" w:rsidRDefault="00204F66">
                          <w:pPr>
                            <w:spacing w:before="10"/>
                            <w:ind w:left="40"/>
                            <w:rPr>
                              <w:sz w:val="20"/>
                            </w:rPr>
                          </w:pPr>
                          <w:r>
                            <w:fldChar w:fldCharType="begin"/>
                          </w:r>
                          <w:r>
                            <w:rPr>
                              <w:w w:val="96"/>
                              <w:sz w:val="20"/>
                            </w:rPr>
                            <w:instrText xml:space="preserve"> PAGE </w:instrText>
                          </w:r>
                          <w:r>
                            <w:fldChar w:fldCharType="separate"/>
                          </w:r>
                          <w:r w:rsidR="004B1C3E">
                            <w:rPr>
                              <w:noProof/>
                              <w:w w:val="96"/>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2pt;margin-top:732.3pt;width:8.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oAqgIAAKg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" filled="f" stroked="f">
              <v:textbox inset="0,0,0,0">
                <w:txbxContent>
                  <w:p w:rsidR="00741384" w:rsidRDefault="00204F66">
                    <w:pPr>
                      <w:spacing w:before="10"/>
                      <w:ind w:left="40"/>
                      <w:rPr>
                        <w:sz w:val="20"/>
                      </w:rPr>
                    </w:pPr>
                    <w:r>
                      <w:fldChar w:fldCharType="begin"/>
                    </w:r>
                    <w:r>
                      <w:rPr>
                        <w:w w:val="96"/>
                        <w:sz w:val="20"/>
                      </w:rPr>
                      <w:instrText xml:space="preserve"> PAGE </w:instrText>
                    </w:r>
                    <w:r>
                      <w:fldChar w:fldCharType="separate"/>
                    </w:r>
                    <w:r w:rsidR="004B1C3E">
                      <w:rPr>
                        <w:noProof/>
                        <w:w w:val="96"/>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46D" w:rsidRDefault="003A746D">
      <w:r>
        <w:separator/>
      </w:r>
    </w:p>
  </w:footnote>
  <w:footnote w:type="continuationSeparator" w:id="0">
    <w:p w:rsidR="003A746D" w:rsidRDefault="003A74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45A56"/>
    <w:multiLevelType w:val="hybridMultilevel"/>
    <w:tmpl w:val="9EF49DC8"/>
    <w:lvl w:ilvl="0" w:tplc="A6F0DFD2">
      <w:numFmt w:val="bullet"/>
      <w:lvlText w:val=""/>
      <w:lvlJc w:val="left"/>
      <w:pPr>
        <w:ind w:left="480" w:hanging="363"/>
      </w:pPr>
      <w:rPr>
        <w:rFonts w:ascii="Symbol" w:eastAsia="Symbol" w:hAnsi="Symbol" w:cs="Symbol" w:hint="default"/>
        <w:w w:val="100"/>
        <w:sz w:val="22"/>
        <w:szCs w:val="22"/>
        <w:lang w:val="en-US" w:eastAsia="en-US" w:bidi="en-US"/>
      </w:rPr>
    </w:lvl>
    <w:lvl w:ilvl="1" w:tplc="218C495A">
      <w:numFmt w:val="bullet"/>
      <w:lvlText w:val="o"/>
      <w:lvlJc w:val="left"/>
      <w:pPr>
        <w:ind w:left="840" w:hanging="363"/>
      </w:pPr>
      <w:rPr>
        <w:rFonts w:ascii="Courier New" w:eastAsia="Courier New" w:hAnsi="Courier New" w:cs="Courier New" w:hint="default"/>
        <w:w w:val="100"/>
        <w:sz w:val="22"/>
        <w:szCs w:val="22"/>
        <w:lang w:val="en-US" w:eastAsia="en-US" w:bidi="en-US"/>
      </w:rPr>
    </w:lvl>
    <w:lvl w:ilvl="2" w:tplc="8CCE5956">
      <w:numFmt w:val="bullet"/>
      <w:lvlText w:val="•"/>
      <w:lvlJc w:val="left"/>
      <w:pPr>
        <w:ind w:left="1822" w:hanging="363"/>
      </w:pPr>
      <w:rPr>
        <w:rFonts w:hint="default"/>
        <w:lang w:val="en-US" w:eastAsia="en-US" w:bidi="en-US"/>
      </w:rPr>
    </w:lvl>
    <w:lvl w:ilvl="3" w:tplc="D4B2605A">
      <w:numFmt w:val="bullet"/>
      <w:lvlText w:val="•"/>
      <w:lvlJc w:val="left"/>
      <w:pPr>
        <w:ind w:left="2804" w:hanging="363"/>
      </w:pPr>
      <w:rPr>
        <w:rFonts w:hint="default"/>
        <w:lang w:val="en-US" w:eastAsia="en-US" w:bidi="en-US"/>
      </w:rPr>
    </w:lvl>
    <w:lvl w:ilvl="4" w:tplc="DE96DC48">
      <w:numFmt w:val="bullet"/>
      <w:lvlText w:val="•"/>
      <w:lvlJc w:val="left"/>
      <w:pPr>
        <w:ind w:left="3786" w:hanging="363"/>
      </w:pPr>
      <w:rPr>
        <w:rFonts w:hint="default"/>
        <w:lang w:val="en-US" w:eastAsia="en-US" w:bidi="en-US"/>
      </w:rPr>
    </w:lvl>
    <w:lvl w:ilvl="5" w:tplc="7A2A41C0">
      <w:numFmt w:val="bullet"/>
      <w:lvlText w:val="•"/>
      <w:lvlJc w:val="left"/>
      <w:pPr>
        <w:ind w:left="4768" w:hanging="363"/>
      </w:pPr>
      <w:rPr>
        <w:rFonts w:hint="default"/>
        <w:lang w:val="en-US" w:eastAsia="en-US" w:bidi="en-US"/>
      </w:rPr>
    </w:lvl>
    <w:lvl w:ilvl="6" w:tplc="DDF6A8BE">
      <w:numFmt w:val="bullet"/>
      <w:lvlText w:val="•"/>
      <w:lvlJc w:val="left"/>
      <w:pPr>
        <w:ind w:left="5751" w:hanging="363"/>
      </w:pPr>
      <w:rPr>
        <w:rFonts w:hint="default"/>
        <w:lang w:val="en-US" w:eastAsia="en-US" w:bidi="en-US"/>
      </w:rPr>
    </w:lvl>
    <w:lvl w:ilvl="7" w:tplc="3334CF4E">
      <w:numFmt w:val="bullet"/>
      <w:lvlText w:val="•"/>
      <w:lvlJc w:val="left"/>
      <w:pPr>
        <w:ind w:left="6733" w:hanging="363"/>
      </w:pPr>
      <w:rPr>
        <w:rFonts w:hint="default"/>
        <w:lang w:val="en-US" w:eastAsia="en-US" w:bidi="en-US"/>
      </w:rPr>
    </w:lvl>
    <w:lvl w:ilvl="8" w:tplc="7968F618">
      <w:numFmt w:val="bullet"/>
      <w:lvlText w:val="•"/>
      <w:lvlJc w:val="left"/>
      <w:pPr>
        <w:ind w:left="7715" w:hanging="36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84"/>
    <w:rsid w:val="00204F66"/>
    <w:rsid w:val="003A746D"/>
    <w:rsid w:val="004B1C3E"/>
    <w:rsid w:val="00741384"/>
    <w:rsid w:val="00837200"/>
    <w:rsid w:val="00AB33BC"/>
    <w:rsid w:val="00AE5049"/>
    <w:rsid w:val="00B22D1C"/>
    <w:rsid w:val="00D81165"/>
    <w:rsid w:val="00DA1438"/>
    <w:rsid w:val="00F2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F62653"/>
  <w15:docId w15:val="{AEDDE0BB-C950-42B4-A497-C466D80A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hanging="36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Jerry</dc:creator>
  <cp:lastModifiedBy>Sanderson, Jerry</cp:lastModifiedBy>
  <cp:revision>2</cp:revision>
  <dcterms:created xsi:type="dcterms:W3CDTF">2022-07-15T21:13:00Z</dcterms:created>
  <dcterms:modified xsi:type="dcterms:W3CDTF">2022-07-15T21:13:00Z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2010</vt:lpwstr>
  </property>
  <property fmtid="{D5CDD505-2E9C-101B-9397-08002B2CF9AE}" pid="4" name="LastSaved">
    <vt:filetime>2020-06-16T00:00:00Z</vt:filetime>
  </property>
</Properties>
</file>