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72" w:rsidRDefault="00546E72" w:rsidP="00546E72">
      <w:pPr>
        <w:pStyle w:val="Heading1"/>
        <w:jc w:val="right"/>
        <w:rPr>
          <w:b w:val="0"/>
          <w:bCs w:val="0"/>
        </w:rPr>
      </w:pPr>
      <w:r>
        <w:rPr>
          <w:b w:val="0"/>
          <w:bCs w:val="0"/>
        </w:rPr>
        <w:t>G-101</w:t>
      </w:r>
    </w:p>
    <w:p w:rsidR="00546E72" w:rsidRDefault="00546E72" w:rsidP="00546E72">
      <w:pPr>
        <w:jc w:val="right"/>
      </w:pPr>
      <w:r>
        <w:t>P-CDOP</w:t>
      </w:r>
    </w:p>
    <w:p w:rsidR="00546E72" w:rsidRDefault="00546E72" w:rsidP="00546E72">
      <w:pPr>
        <w:pStyle w:val="Heading1"/>
        <w:jc w:val="center"/>
      </w:pPr>
    </w:p>
    <w:p w:rsidR="00546E72" w:rsidRDefault="00546E72" w:rsidP="00546E72">
      <w:pPr>
        <w:pStyle w:val="Heading1"/>
        <w:jc w:val="center"/>
      </w:pPr>
    </w:p>
    <w:p w:rsidR="00546E72" w:rsidRDefault="00546E72" w:rsidP="00546E72">
      <w:pPr>
        <w:pStyle w:val="Heading1"/>
        <w:jc w:val="center"/>
      </w:pPr>
    </w:p>
    <w:p w:rsidR="00546E72" w:rsidRDefault="00546E72" w:rsidP="00546E72">
      <w:pPr>
        <w:pStyle w:val="Heading1"/>
        <w:jc w:val="center"/>
      </w:pPr>
      <w:r>
        <w:t>STATUTES</w:t>
      </w:r>
    </w:p>
    <w:p w:rsidR="00546E72" w:rsidRDefault="00546E72" w:rsidP="00546E72">
      <w:pPr>
        <w:pStyle w:val="Heading1"/>
        <w:jc w:val="center"/>
      </w:pPr>
      <w:r>
        <w:t>THE DIOCESAN EDUCATION COUNCIL</w:t>
      </w:r>
    </w:p>
    <w:p w:rsidR="00546E72" w:rsidRDefault="00546E72" w:rsidP="00546E72">
      <w:pPr>
        <w:pStyle w:val="Heading1"/>
        <w:jc w:val="center"/>
      </w:pPr>
      <w:r>
        <w:t>OF THE ROMAN CATHOLIC DIOCESE OF PEORIA</w:t>
      </w:r>
    </w:p>
    <w:p w:rsidR="00546E72" w:rsidRDefault="00546E72" w:rsidP="00546E72"/>
    <w:p w:rsidR="00546E72" w:rsidRDefault="00546E72" w:rsidP="0092119E">
      <w:pPr>
        <w:jc w:val="both"/>
        <w:rPr>
          <w:rFonts w:eastAsia="MS Mincho"/>
        </w:rPr>
      </w:pPr>
      <w:r>
        <w:rPr>
          <w:rFonts w:eastAsia="MS Mincho"/>
        </w:rPr>
        <w:t>The Diocesan Education Council has been established by the Bishop of Peoria to aid him by its advice and counsel in the administration of the educational programs of the diocese.</w:t>
      </w:r>
    </w:p>
    <w:p w:rsidR="00546E72" w:rsidRDefault="00546E72" w:rsidP="00546E72">
      <w:pPr>
        <w:rPr>
          <w:rFonts w:eastAsia="MS Mincho"/>
        </w:rPr>
      </w:pPr>
    </w:p>
    <w:p w:rsidR="00546E72" w:rsidRDefault="00546E72" w:rsidP="00546E72">
      <w:pPr>
        <w:pStyle w:val="Heading1"/>
        <w:jc w:val="center"/>
      </w:pPr>
      <w:r>
        <w:t>ARTICLE I</w:t>
      </w:r>
    </w:p>
    <w:p w:rsidR="00546E72" w:rsidRDefault="00546E72" w:rsidP="00546E72">
      <w:pPr>
        <w:jc w:val="center"/>
        <w:rPr>
          <w:rFonts w:eastAsia="MS Mincho"/>
          <w:b/>
          <w:bCs/>
        </w:rPr>
      </w:pPr>
      <w:r>
        <w:rPr>
          <w:rFonts w:eastAsia="MS Mincho"/>
          <w:b/>
          <w:bCs/>
        </w:rPr>
        <w:t>(Name of the Organization)</w:t>
      </w:r>
    </w:p>
    <w:p w:rsidR="00546E72" w:rsidRDefault="00546E72" w:rsidP="00546E72">
      <w:pPr>
        <w:jc w:val="center"/>
        <w:rPr>
          <w:rFonts w:eastAsia="MS Mincho"/>
          <w:b/>
          <w:bCs/>
        </w:rPr>
      </w:pPr>
    </w:p>
    <w:p w:rsidR="00546E72" w:rsidRDefault="00546E72" w:rsidP="0092119E">
      <w:pPr>
        <w:jc w:val="both"/>
        <w:rPr>
          <w:rFonts w:eastAsia="MS Mincho"/>
        </w:rPr>
      </w:pPr>
      <w:r>
        <w:rPr>
          <w:rFonts w:eastAsia="MS Mincho"/>
        </w:rPr>
        <w:t>The name of this body is the Diocesan Education Council of the Roman Catholic Diocese of Peoria.  The address of this body shall be the Office of Catholic Schools, Spalding Pastoral Center, 419 N.E. Madison Avenue, Peoria, Illinois 61603.</w:t>
      </w:r>
    </w:p>
    <w:p w:rsidR="00546E72" w:rsidRDefault="00546E72" w:rsidP="00546E72">
      <w:pPr>
        <w:rPr>
          <w:rFonts w:eastAsia="MS Mincho"/>
        </w:rPr>
      </w:pPr>
    </w:p>
    <w:p w:rsidR="00546E72" w:rsidRDefault="00546E72" w:rsidP="00546E72">
      <w:pPr>
        <w:jc w:val="center"/>
        <w:rPr>
          <w:rFonts w:eastAsia="MS Mincho"/>
          <w:b/>
          <w:bCs/>
        </w:rPr>
      </w:pPr>
      <w:r>
        <w:rPr>
          <w:rFonts w:eastAsia="MS Mincho"/>
          <w:b/>
          <w:bCs/>
        </w:rPr>
        <w:t>ARTICLE II</w:t>
      </w:r>
    </w:p>
    <w:p w:rsidR="00546E72" w:rsidRDefault="00A25982" w:rsidP="00546E72">
      <w:pPr>
        <w:jc w:val="center"/>
        <w:rPr>
          <w:rFonts w:eastAsia="MS Mincho"/>
          <w:b/>
          <w:bCs/>
        </w:rPr>
      </w:pPr>
      <w:r>
        <w:rPr>
          <w:rFonts w:eastAsia="MS Mincho"/>
          <w:b/>
          <w:bCs/>
        </w:rPr>
        <w:t>(Purpose and E</w:t>
      </w:r>
      <w:r w:rsidR="00546E72">
        <w:rPr>
          <w:rFonts w:eastAsia="MS Mincho"/>
          <w:b/>
          <w:bCs/>
        </w:rPr>
        <w:t>stablishment of the Organization)</w:t>
      </w:r>
    </w:p>
    <w:p w:rsidR="00546E72" w:rsidRDefault="00546E72" w:rsidP="00546E72">
      <w:pPr>
        <w:jc w:val="center"/>
        <w:rPr>
          <w:rFonts w:eastAsia="MS Mincho"/>
          <w:b/>
          <w:bCs/>
        </w:rPr>
      </w:pPr>
    </w:p>
    <w:p w:rsidR="00546E72" w:rsidRDefault="00546E72" w:rsidP="0092119E">
      <w:pPr>
        <w:jc w:val="both"/>
        <w:rPr>
          <w:rFonts w:eastAsia="MS Mincho"/>
        </w:rPr>
      </w:pPr>
      <w:r>
        <w:rPr>
          <w:rFonts w:eastAsia="MS Mincho"/>
        </w:rPr>
        <w:t>Section 1:  This Diocesan Education Council has been established by the Bishop of Peoria to promote the participation of members of the Diocesan Church in the educational mission of the Church.</w:t>
      </w:r>
    </w:p>
    <w:p w:rsidR="00546E72" w:rsidRDefault="00546E72" w:rsidP="0092119E">
      <w:pPr>
        <w:jc w:val="both"/>
        <w:rPr>
          <w:rFonts w:eastAsia="MS Mincho"/>
        </w:rPr>
      </w:pPr>
    </w:p>
    <w:p w:rsidR="00546E72" w:rsidRDefault="00546E72" w:rsidP="0092119E">
      <w:pPr>
        <w:jc w:val="both"/>
        <w:rPr>
          <w:rFonts w:eastAsia="MS Mincho"/>
        </w:rPr>
      </w:pPr>
      <w:r>
        <w:rPr>
          <w:rFonts w:eastAsia="MS Mincho"/>
        </w:rPr>
        <w:t>Section 2:  The following specific purposes are to be served:</w:t>
      </w:r>
    </w:p>
    <w:p w:rsidR="00546E72" w:rsidRDefault="00546E72" w:rsidP="0092119E">
      <w:pPr>
        <w:jc w:val="both"/>
        <w:rPr>
          <w:rFonts w:eastAsia="MS Mincho"/>
        </w:rPr>
      </w:pPr>
    </w:p>
    <w:p w:rsidR="00546E72" w:rsidRDefault="00546E72" w:rsidP="0092119E">
      <w:pPr>
        <w:tabs>
          <w:tab w:val="left" w:pos="360"/>
        </w:tabs>
        <w:ind w:left="360"/>
        <w:jc w:val="both"/>
        <w:rPr>
          <w:rFonts w:eastAsia="MS Mincho"/>
        </w:rPr>
      </w:pPr>
      <w:r>
        <w:rPr>
          <w:rFonts w:eastAsia="MS Mincho"/>
        </w:rPr>
        <w:t>2.01:  To ascertain through careful study and analysis the educational needs of the schools in the Catholic Diocese of Peoria.</w:t>
      </w:r>
    </w:p>
    <w:p w:rsidR="00546E72" w:rsidRDefault="00546E72" w:rsidP="0092119E">
      <w:pPr>
        <w:jc w:val="both"/>
        <w:rPr>
          <w:rFonts w:eastAsia="MS Mincho"/>
        </w:rPr>
      </w:pPr>
    </w:p>
    <w:p w:rsidR="00546E72" w:rsidRDefault="00546E72" w:rsidP="0092119E">
      <w:pPr>
        <w:pStyle w:val="BodyTextIndent"/>
        <w:jc w:val="both"/>
      </w:pPr>
      <w:r>
        <w:t xml:space="preserve">2.02:  To evaluate existing policy regularly and to make observations and suggest recommendations to the Bishop of Peoria and the Office of Catholic Schools.  </w:t>
      </w:r>
    </w:p>
    <w:p w:rsidR="00546E72" w:rsidRDefault="00546E72" w:rsidP="0092119E">
      <w:pPr>
        <w:jc w:val="both"/>
        <w:rPr>
          <w:rFonts w:eastAsia="MS Mincho"/>
        </w:rPr>
      </w:pPr>
    </w:p>
    <w:p w:rsidR="00546E72" w:rsidRDefault="00546E72" w:rsidP="0092119E">
      <w:pPr>
        <w:tabs>
          <w:tab w:val="left" w:pos="360"/>
        </w:tabs>
        <w:ind w:left="360"/>
        <w:jc w:val="both"/>
        <w:rPr>
          <w:rFonts w:eastAsia="MS Mincho"/>
        </w:rPr>
      </w:pPr>
      <w:r>
        <w:rPr>
          <w:rFonts w:eastAsia="MS Mincho"/>
        </w:rPr>
        <w:t xml:space="preserve">2.03:  To assist the Office of Catholic Schools and to serve as the facilitating body in regard to the AdvancED systems accreditation process, an ongoing internal review process that focuses on evaluating performance of diocesan schools related to AdvancED standards and indicators, student performance, and stakeholder feedback.  The </w:t>
      </w:r>
      <w:r>
        <w:rPr>
          <w:rFonts w:eastAsia="MS Mincho"/>
          <w:i/>
        </w:rPr>
        <w:t>National Catholic Benchmarks for Effective Catholic Elementary and Secondary Schools</w:t>
      </w:r>
      <w:r>
        <w:rPr>
          <w:rFonts w:eastAsia="MS Mincho"/>
        </w:rPr>
        <w:t xml:space="preserve"> are also integrated into this review process.  </w:t>
      </w:r>
    </w:p>
    <w:p w:rsidR="00546E72" w:rsidRDefault="00546E72" w:rsidP="0092119E">
      <w:pPr>
        <w:tabs>
          <w:tab w:val="left" w:pos="360"/>
        </w:tabs>
        <w:ind w:left="360"/>
        <w:jc w:val="both"/>
        <w:rPr>
          <w:rFonts w:eastAsia="MS Mincho"/>
        </w:rPr>
      </w:pPr>
    </w:p>
    <w:p w:rsidR="00546E72" w:rsidRDefault="00546E72" w:rsidP="00546E72">
      <w:pPr>
        <w:pStyle w:val="Heading2"/>
      </w:pPr>
      <w:r>
        <w:t>ARTICLE III</w:t>
      </w:r>
    </w:p>
    <w:p w:rsidR="00546E72" w:rsidRDefault="00546E72" w:rsidP="00546E72">
      <w:pPr>
        <w:jc w:val="center"/>
        <w:rPr>
          <w:rFonts w:eastAsia="MS Mincho"/>
          <w:b/>
          <w:bCs/>
        </w:rPr>
      </w:pPr>
      <w:r>
        <w:rPr>
          <w:rFonts w:eastAsia="MS Mincho"/>
          <w:b/>
          <w:bCs/>
        </w:rPr>
        <w:t>(Membership)</w:t>
      </w:r>
    </w:p>
    <w:p w:rsidR="00546E72" w:rsidRDefault="00546E72" w:rsidP="00546E72">
      <w:pPr>
        <w:jc w:val="center"/>
        <w:rPr>
          <w:rFonts w:eastAsia="MS Mincho"/>
          <w:b/>
          <w:bCs/>
        </w:rPr>
      </w:pPr>
    </w:p>
    <w:p w:rsidR="00546E72" w:rsidRDefault="00546E72" w:rsidP="0092119E">
      <w:pPr>
        <w:jc w:val="both"/>
        <w:rPr>
          <w:rFonts w:eastAsia="MS Mincho"/>
        </w:rPr>
      </w:pPr>
      <w:r>
        <w:rPr>
          <w:rFonts w:eastAsia="MS Mincho"/>
        </w:rPr>
        <w:t xml:space="preserve">Section 1:  </w:t>
      </w:r>
      <w:r w:rsidR="00A25982">
        <w:rPr>
          <w:rFonts w:eastAsia="MS Mincho"/>
        </w:rPr>
        <w:t>M</w:t>
      </w:r>
      <w:r>
        <w:rPr>
          <w:rFonts w:eastAsia="MS Mincho"/>
        </w:rPr>
        <w:t xml:space="preserve">embers of the Council shall consist of clergy, religious, and laypersons in the Catholic Diocese of Peoria appointed by the Bishop of Peoria.  Ex-officio, non-voting members of the </w:t>
      </w:r>
      <w:r>
        <w:rPr>
          <w:rFonts w:eastAsia="MS Mincho"/>
        </w:rPr>
        <w:lastRenderedPageBreak/>
        <w:t xml:space="preserve">Council shall be the Vicars General, the Chancellor, the Superintendent of Schools, </w:t>
      </w:r>
      <w:r w:rsidR="00A25982">
        <w:rPr>
          <w:rFonts w:eastAsia="MS Mincho"/>
        </w:rPr>
        <w:t xml:space="preserve">and </w:t>
      </w:r>
      <w:r>
        <w:rPr>
          <w:rFonts w:eastAsia="MS Mincho"/>
        </w:rPr>
        <w:t xml:space="preserve">the Associate </w:t>
      </w:r>
      <w:r w:rsidR="00A25982">
        <w:rPr>
          <w:rFonts w:eastAsia="MS Mincho"/>
        </w:rPr>
        <w:t>Superintendents of Schools</w:t>
      </w:r>
      <w:r>
        <w:rPr>
          <w:rFonts w:eastAsia="MS Mincho"/>
        </w:rPr>
        <w:t>.</w:t>
      </w:r>
    </w:p>
    <w:p w:rsidR="00546E72" w:rsidRDefault="00546E72" w:rsidP="0092119E">
      <w:pPr>
        <w:jc w:val="both"/>
        <w:rPr>
          <w:rFonts w:eastAsia="MS Mincho"/>
        </w:rPr>
      </w:pPr>
    </w:p>
    <w:p w:rsidR="00546E72" w:rsidRDefault="00546E72" w:rsidP="0092119E">
      <w:pPr>
        <w:jc w:val="both"/>
        <w:rPr>
          <w:rFonts w:eastAsia="MS Mincho"/>
        </w:rPr>
      </w:pPr>
      <w:r>
        <w:rPr>
          <w:rFonts w:eastAsia="MS Mincho"/>
        </w:rPr>
        <w:t>Section 2:  Each Council member shall serve for a three-year term and until his/her successor is duly appointed and qualified or until death or resignation.  No members shall serve more than two consecutive three-year terms, except as provided in Section 3 following.</w:t>
      </w:r>
    </w:p>
    <w:p w:rsidR="00546E72" w:rsidRDefault="00546E72" w:rsidP="0092119E">
      <w:pPr>
        <w:jc w:val="both"/>
        <w:rPr>
          <w:rFonts w:eastAsia="MS Mincho"/>
        </w:rPr>
      </w:pPr>
    </w:p>
    <w:p w:rsidR="00546E72" w:rsidRDefault="00546E72" w:rsidP="0092119E">
      <w:pPr>
        <w:jc w:val="both"/>
        <w:rPr>
          <w:rFonts w:eastAsia="MS Mincho"/>
        </w:rPr>
      </w:pPr>
      <w:r>
        <w:rPr>
          <w:rFonts w:eastAsia="MS Mincho"/>
        </w:rPr>
        <w:t xml:space="preserve">Section 3:  The term of each Council member shall commence with their installation at the first established meeting in </w:t>
      </w:r>
      <w:r w:rsidRPr="00A25982">
        <w:rPr>
          <w:rFonts w:eastAsia="MS Mincho"/>
        </w:rPr>
        <w:t xml:space="preserve">August of </w:t>
      </w:r>
      <w:r>
        <w:rPr>
          <w:rFonts w:eastAsia="MS Mincho"/>
        </w:rPr>
        <w:t>the new school year.  If a member is appointed to fill the unexpired term of a former member, the former member’s term shall be deemed to expire immediately after the next regular meeting following such appointment.  The new member shall thereafter be eligible, if appointed, to serve two full three-year terms in their own right.</w:t>
      </w:r>
    </w:p>
    <w:p w:rsidR="00546E72" w:rsidRDefault="00546E72" w:rsidP="0092119E">
      <w:pPr>
        <w:jc w:val="both"/>
        <w:rPr>
          <w:rFonts w:eastAsia="MS Mincho"/>
        </w:rPr>
      </w:pPr>
    </w:p>
    <w:p w:rsidR="00546E72" w:rsidRDefault="00546E72" w:rsidP="0092119E">
      <w:pPr>
        <w:jc w:val="both"/>
        <w:rPr>
          <w:rFonts w:eastAsia="MS Mincho"/>
        </w:rPr>
      </w:pPr>
      <w:r>
        <w:rPr>
          <w:rFonts w:eastAsia="MS Mincho"/>
        </w:rPr>
        <w:t>Section 4:  In the event of the death, resignation or refusal to act of any member of the Council, the Bishop may appoint a new member.</w:t>
      </w:r>
    </w:p>
    <w:p w:rsidR="00546E72" w:rsidRDefault="00546E72" w:rsidP="0092119E">
      <w:pPr>
        <w:jc w:val="both"/>
        <w:rPr>
          <w:rFonts w:eastAsia="MS Mincho"/>
        </w:rPr>
      </w:pPr>
    </w:p>
    <w:p w:rsidR="00546E72" w:rsidRDefault="00546E72" w:rsidP="0092119E">
      <w:pPr>
        <w:jc w:val="both"/>
        <w:rPr>
          <w:rFonts w:eastAsia="MS Mincho"/>
        </w:rPr>
      </w:pPr>
      <w:r>
        <w:rPr>
          <w:rFonts w:eastAsia="MS Mincho"/>
        </w:rPr>
        <w:t>Section 5:  The failure of any member of the Council to attend any two consecutive meetings or committee meetings of the Council shall constitute a refusal to act by said member unless said member notifies the Superintendent of Schools of an intended absence prior to the meeting and such notification is accepted by the Superintendent of Schools as an excused absence.</w:t>
      </w:r>
    </w:p>
    <w:p w:rsidR="00546E72" w:rsidRDefault="00546E72" w:rsidP="0092119E">
      <w:pPr>
        <w:jc w:val="both"/>
        <w:rPr>
          <w:rFonts w:eastAsia="MS Mincho"/>
        </w:rPr>
      </w:pPr>
    </w:p>
    <w:p w:rsidR="00546E72" w:rsidRDefault="00546E72" w:rsidP="00546E72">
      <w:pPr>
        <w:jc w:val="center"/>
        <w:rPr>
          <w:rFonts w:eastAsia="MS Mincho"/>
          <w:b/>
          <w:bCs/>
        </w:rPr>
      </w:pPr>
      <w:r>
        <w:rPr>
          <w:rFonts w:eastAsia="MS Mincho"/>
          <w:b/>
          <w:bCs/>
        </w:rPr>
        <w:t>ARTICLE IV</w:t>
      </w:r>
    </w:p>
    <w:p w:rsidR="00546E72" w:rsidRDefault="00546E72" w:rsidP="00546E72">
      <w:pPr>
        <w:jc w:val="center"/>
        <w:rPr>
          <w:rFonts w:eastAsia="MS Mincho"/>
          <w:b/>
          <w:bCs/>
        </w:rPr>
      </w:pPr>
      <w:r>
        <w:rPr>
          <w:rFonts w:eastAsia="MS Mincho"/>
          <w:b/>
          <w:bCs/>
        </w:rPr>
        <w:t>(Officers)</w:t>
      </w:r>
    </w:p>
    <w:p w:rsidR="00546E72" w:rsidRDefault="00546E72" w:rsidP="00546E72">
      <w:pPr>
        <w:jc w:val="center"/>
        <w:rPr>
          <w:rFonts w:eastAsia="MS Mincho"/>
          <w:b/>
          <w:bCs/>
        </w:rPr>
      </w:pPr>
    </w:p>
    <w:p w:rsidR="00546E72" w:rsidRDefault="00546E72" w:rsidP="0092119E">
      <w:pPr>
        <w:jc w:val="both"/>
        <w:rPr>
          <w:rFonts w:eastAsia="MS Mincho"/>
        </w:rPr>
      </w:pPr>
      <w:r>
        <w:rPr>
          <w:rFonts w:eastAsia="MS Mincho"/>
        </w:rPr>
        <w:t xml:space="preserve">Section 1:  The Officers of the Council shall be a Chairperson, a Vice-Chairperson and a Secretary. </w:t>
      </w:r>
    </w:p>
    <w:p w:rsidR="00546E72" w:rsidRDefault="00546E72" w:rsidP="0092119E">
      <w:pPr>
        <w:jc w:val="both"/>
        <w:rPr>
          <w:rFonts w:eastAsia="MS Mincho"/>
        </w:rPr>
      </w:pPr>
    </w:p>
    <w:p w:rsidR="00546E72" w:rsidRDefault="00546E72" w:rsidP="0092119E">
      <w:pPr>
        <w:jc w:val="both"/>
        <w:rPr>
          <w:rFonts w:eastAsia="MS Mincho"/>
        </w:rPr>
      </w:pPr>
      <w:r>
        <w:rPr>
          <w:rFonts w:eastAsia="MS Mincho"/>
        </w:rPr>
        <w:t>Section 2:  The Chairperson of the Council shall be the Superintendent of Schools.  The Vice-Chairperson and Secretary shall be the Associate Superintendents of Schools for as long as the Diocesan Education Council is in existence.</w:t>
      </w:r>
    </w:p>
    <w:p w:rsidR="00546E72" w:rsidRDefault="00546E72" w:rsidP="0092119E">
      <w:pPr>
        <w:jc w:val="both"/>
        <w:rPr>
          <w:rFonts w:eastAsia="MS Mincho"/>
        </w:rPr>
      </w:pPr>
    </w:p>
    <w:p w:rsidR="00546E72" w:rsidRDefault="00546E72" w:rsidP="0092119E">
      <w:pPr>
        <w:jc w:val="both"/>
        <w:rPr>
          <w:rFonts w:eastAsia="MS Mincho"/>
        </w:rPr>
      </w:pPr>
      <w:r>
        <w:rPr>
          <w:rFonts w:eastAsia="MS Mincho"/>
        </w:rPr>
        <w:t>Section 3:  The duties of the Officers shall be:</w:t>
      </w:r>
    </w:p>
    <w:p w:rsidR="00546E72" w:rsidRDefault="00546E72" w:rsidP="0092119E">
      <w:pPr>
        <w:jc w:val="both"/>
        <w:rPr>
          <w:rFonts w:eastAsia="MS Mincho"/>
        </w:rPr>
      </w:pPr>
      <w:r>
        <w:rPr>
          <w:rFonts w:eastAsia="MS Mincho"/>
        </w:rPr>
        <w:t xml:space="preserve">      </w:t>
      </w:r>
    </w:p>
    <w:p w:rsidR="00546E72" w:rsidRDefault="00546E72" w:rsidP="0092119E">
      <w:pPr>
        <w:pStyle w:val="BodyTextIndent"/>
        <w:jc w:val="both"/>
      </w:pPr>
      <w:r>
        <w:t>3.01:  The Chairperson shall preside at all meetings of the Council.  The Chairperson shall prepare the agenda for all Council meetings and shall implement the policies and programs recommended by the Council and approved by the Bishop.</w:t>
      </w:r>
    </w:p>
    <w:p w:rsidR="00546E72" w:rsidRDefault="00546E72" w:rsidP="0092119E">
      <w:pPr>
        <w:jc w:val="both"/>
        <w:rPr>
          <w:rFonts w:eastAsia="MS Mincho"/>
        </w:rPr>
      </w:pPr>
    </w:p>
    <w:p w:rsidR="00546E72" w:rsidRDefault="00546E72" w:rsidP="0092119E">
      <w:pPr>
        <w:pStyle w:val="BodyTextIndent"/>
        <w:jc w:val="both"/>
      </w:pPr>
      <w:r>
        <w:t>3.02:  In the absence of the Chairperson or in the event of his/her inability or refusal to act, the Vice-Chairperson shall perform the duties of the Chairperson and such other duties as from time to time may be assigned to them by the Chairperson.  The Vice-Chairperson may also preside at the request of the Chairperson at any meeting of the Council.</w:t>
      </w:r>
    </w:p>
    <w:p w:rsidR="00546E72" w:rsidRDefault="00546E72" w:rsidP="0092119E">
      <w:pPr>
        <w:jc w:val="both"/>
        <w:rPr>
          <w:rFonts w:eastAsia="MS Mincho"/>
        </w:rPr>
      </w:pPr>
    </w:p>
    <w:p w:rsidR="00546E72" w:rsidRDefault="00546E72" w:rsidP="0092119E">
      <w:pPr>
        <w:pStyle w:val="BodyTextIndent"/>
        <w:jc w:val="both"/>
      </w:pPr>
      <w:r>
        <w:t>3.03:  The Secretary shall keep the minutes of all meetings of the Council and see to their accurate reproduction and transmission to all members of the Council and such other duties as from time to time may be assigned by the Chairperson.</w:t>
      </w:r>
    </w:p>
    <w:p w:rsidR="00546E72" w:rsidRDefault="00546E72" w:rsidP="0092119E">
      <w:pPr>
        <w:jc w:val="both"/>
        <w:rPr>
          <w:rFonts w:eastAsia="MS Mincho"/>
        </w:rPr>
      </w:pPr>
    </w:p>
    <w:p w:rsidR="00666A41" w:rsidRDefault="00666A41" w:rsidP="00546E72">
      <w:pPr>
        <w:rPr>
          <w:rFonts w:eastAsia="MS Mincho"/>
        </w:rPr>
      </w:pPr>
    </w:p>
    <w:p w:rsidR="00546E72" w:rsidRDefault="00546E72" w:rsidP="00546E72">
      <w:pPr>
        <w:jc w:val="center"/>
        <w:rPr>
          <w:rFonts w:eastAsia="MS Mincho"/>
          <w:b/>
          <w:bCs/>
        </w:rPr>
      </w:pPr>
      <w:r>
        <w:rPr>
          <w:rFonts w:eastAsia="MS Mincho"/>
          <w:b/>
          <w:bCs/>
        </w:rPr>
        <w:lastRenderedPageBreak/>
        <w:t>ARTICLE V</w:t>
      </w:r>
    </w:p>
    <w:p w:rsidR="00546E72" w:rsidRDefault="00546E72" w:rsidP="00546E72">
      <w:pPr>
        <w:jc w:val="center"/>
        <w:rPr>
          <w:rFonts w:eastAsia="MS Mincho"/>
          <w:b/>
          <w:bCs/>
        </w:rPr>
      </w:pPr>
      <w:r>
        <w:rPr>
          <w:rFonts w:eastAsia="MS Mincho"/>
          <w:b/>
          <w:bCs/>
        </w:rPr>
        <w:t>(Meetings and Rules of Order)</w:t>
      </w:r>
    </w:p>
    <w:p w:rsidR="00546E72" w:rsidRDefault="00546E72" w:rsidP="0092119E">
      <w:pPr>
        <w:jc w:val="both"/>
        <w:rPr>
          <w:rFonts w:eastAsia="MS Mincho"/>
          <w:b/>
          <w:bCs/>
        </w:rPr>
      </w:pPr>
    </w:p>
    <w:p w:rsidR="00546E72" w:rsidRDefault="00546E72" w:rsidP="0092119E">
      <w:pPr>
        <w:jc w:val="both"/>
        <w:rPr>
          <w:rFonts w:eastAsia="MS Mincho"/>
        </w:rPr>
      </w:pPr>
      <w:r>
        <w:rPr>
          <w:rFonts w:eastAsia="MS Mincho"/>
        </w:rPr>
        <w:t>Section 1:  A regular meeting of the Commission shall be scheduled quarterly during the current school year.  Committee meetings will be held as scheduled by the member of the Executive Committee that is assigned to oversee said standing committee.</w:t>
      </w:r>
    </w:p>
    <w:p w:rsidR="00546E72" w:rsidRDefault="00546E72" w:rsidP="0092119E">
      <w:pPr>
        <w:jc w:val="both"/>
        <w:rPr>
          <w:rFonts w:eastAsia="MS Mincho"/>
        </w:rPr>
      </w:pPr>
    </w:p>
    <w:p w:rsidR="00546E72" w:rsidRDefault="00546E72" w:rsidP="0092119E">
      <w:pPr>
        <w:jc w:val="both"/>
        <w:rPr>
          <w:rFonts w:eastAsia="MS Mincho"/>
        </w:rPr>
      </w:pPr>
      <w:r>
        <w:rPr>
          <w:rFonts w:eastAsia="MS Mincho"/>
        </w:rPr>
        <w:t>Section 2:  Special meetings of the Council may be called by the Bishop of Peoria or by the Chairperson of the Council.</w:t>
      </w:r>
    </w:p>
    <w:p w:rsidR="00546E72" w:rsidRDefault="00546E72" w:rsidP="0092119E">
      <w:pPr>
        <w:jc w:val="both"/>
        <w:rPr>
          <w:rFonts w:eastAsia="MS Mincho"/>
        </w:rPr>
      </w:pPr>
    </w:p>
    <w:p w:rsidR="00546E72" w:rsidRDefault="00546E72" w:rsidP="0092119E">
      <w:pPr>
        <w:jc w:val="both"/>
        <w:rPr>
          <w:rFonts w:eastAsia="MS Mincho"/>
        </w:rPr>
      </w:pPr>
      <w:r>
        <w:rPr>
          <w:rFonts w:eastAsia="MS Mincho"/>
        </w:rPr>
        <w:t>Section 3:  In the absence of other determination by the Council, the procedures of the Council shall be governed by Roberts’ Rules of Order.</w:t>
      </w:r>
    </w:p>
    <w:p w:rsidR="00546E72" w:rsidRDefault="00546E72" w:rsidP="0092119E">
      <w:pPr>
        <w:jc w:val="both"/>
        <w:rPr>
          <w:rFonts w:eastAsia="MS Mincho"/>
        </w:rPr>
      </w:pPr>
    </w:p>
    <w:p w:rsidR="00546E72" w:rsidRDefault="00546E72" w:rsidP="0092119E">
      <w:pPr>
        <w:jc w:val="both"/>
        <w:rPr>
          <w:rFonts w:eastAsia="MS Mincho"/>
        </w:rPr>
      </w:pPr>
      <w:r>
        <w:rPr>
          <w:rFonts w:eastAsia="MS Mincho"/>
        </w:rPr>
        <w:t>Section 4:  Meetings of the Diocesan Education Council may be held at any place within the Catholic Diocese of Peoria.  Absent any notice designating a different time or place, all meetings of the Diocesan Education Council shall be held at the Spalding Pastoral Center, 419 N.E. Madison Avenue, Peoria, Illinois.</w:t>
      </w:r>
    </w:p>
    <w:p w:rsidR="00546E72" w:rsidRDefault="00546E72" w:rsidP="0092119E">
      <w:pPr>
        <w:jc w:val="both"/>
        <w:rPr>
          <w:rFonts w:eastAsia="MS Mincho"/>
        </w:rPr>
      </w:pPr>
    </w:p>
    <w:p w:rsidR="00546E72" w:rsidRDefault="00546E72" w:rsidP="0092119E">
      <w:pPr>
        <w:jc w:val="both"/>
        <w:rPr>
          <w:rFonts w:eastAsia="MS Mincho"/>
        </w:rPr>
      </w:pPr>
      <w:r>
        <w:rPr>
          <w:rFonts w:eastAsia="MS Mincho"/>
        </w:rPr>
        <w:t xml:space="preserve">Section 5:  All meetings of the Diocesan Education Council shall be deemed “closed.”  The Chairperson of the Council may invite qualified guests to any meeting.  </w:t>
      </w:r>
    </w:p>
    <w:p w:rsidR="00D82F1B" w:rsidRDefault="00D82F1B" w:rsidP="0092119E">
      <w:pPr>
        <w:jc w:val="both"/>
        <w:rPr>
          <w:rFonts w:eastAsia="MS Mincho"/>
        </w:rPr>
      </w:pPr>
    </w:p>
    <w:p w:rsidR="00D82F1B" w:rsidRDefault="00D82F1B" w:rsidP="0092119E">
      <w:pPr>
        <w:jc w:val="both"/>
        <w:rPr>
          <w:rFonts w:eastAsia="MS Mincho"/>
        </w:rPr>
      </w:pPr>
      <w:r>
        <w:rPr>
          <w:rFonts w:eastAsia="MS Mincho"/>
        </w:rPr>
        <w:t xml:space="preserve">Section 6:   All meetings of the Diocesan Education Council within any given year can be “suspended” pending recommendation of the Superintendent of Schools to the Bishop of Peoria for approval.  </w:t>
      </w:r>
    </w:p>
    <w:p w:rsidR="00546E72" w:rsidRDefault="00546E72" w:rsidP="00546E72">
      <w:pPr>
        <w:rPr>
          <w:rFonts w:eastAsia="MS Mincho"/>
        </w:rPr>
      </w:pPr>
    </w:p>
    <w:p w:rsidR="00546E72" w:rsidRPr="00A25982" w:rsidRDefault="00546E72" w:rsidP="00546E72">
      <w:pPr>
        <w:jc w:val="center"/>
        <w:rPr>
          <w:rFonts w:eastAsia="MS Mincho"/>
          <w:bCs/>
          <w:color w:val="FF0000"/>
        </w:rPr>
      </w:pPr>
      <w:r>
        <w:rPr>
          <w:rFonts w:eastAsia="MS Mincho"/>
          <w:b/>
          <w:bCs/>
        </w:rPr>
        <w:t xml:space="preserve">ARTICLE </w:t>
      </w:r>
      <w:r w:rsidR="00A25982" w:rsidRPr="00A25982">
        <w:rPr>
          <w:rFonts w:eastAsia="MS Mincho"/>
          <w:b/>
          <w:bCs/>
        </w:rPr>
        <w:t>VI</w:t>
      </w:r>
    </w:p>
    <w:p w:rsidR="00546E72" w:rsidRDefault="00546E72" w:rsidP="00546E72">
      <w:pPr>
        <w:jc w:val="center"/>
        <w:rPr>
          <w:rFonts w:eastAsia="MS Mincho"/>
          <w:b/>
          <w:bCs/>
        </w:rPr>
      </w:pPr>
      <w:r>
        <w:rPr>
          <w:rFonts w:eastAsia="MS Mincho"/>
          <w:b/>
          <w:bCs/>
        </w:rPr>
        <w:t>(Standing Committees)</w:t>
      </w:r>
    </w:p>
    <w:p w:rsidR="00546E72" w:rsidRDefault="00546E72" w:rsidP="00546E72">
      <w:pPr>
        <w:jc w:val="center"/>
        <w:rPr>
          <w:rFonts w:eastAsia="MS Mincho"/>
          <w:b/>
          <w:bCs/>
        </w:rPr>
      </w:pPr>
    </w:p>
    <w:p w:rsidR="00546E72" w:rsidRDefault="00546E72" w:rsidP="0092119E">
      <w:pPr>
        <w:jc w:val="both"/>
        <w:rPr>
          <w:rFonts w:eastAsia="MS Mincho"/>
        </w:rPr>
      </w:pPr>
      <w:r>
        <w:rPr>
          <w:rFonts w:eastAsia="MS Mincho"/>
        </w:rPr>
        <w:t>Section 1:  The Diocesan Education Council shall have the following standing committees:</w:t>
      </w:r>
    </w:p>
    <w:p w:rsidR="00546E72" w:rsidRDefault="00546E72" w:rsidP="0092119E">
      <w:pPr>
        <w:jc w:val="both"/>
        <w:rPr>
          <w:rFonts w:eastAsia="MS Mincho"/>
        </w:rPr>
      </w:pPr>
    </w:p>
    <w:p w:rsidR="00546E72" w:rsidRDefault="00546E72" w:rsidP="0092119E">
      <w:pPr>
        <w:tabs>
          <w:tab w:val="left" w:pos="720"/>
        </w:tabs>
        <w:jc w:val="both"/>
        <w:rPr>
          <w:rFonts w:eastAsia="MS Mincho"/>
        </w:rPr>
      </w:pPr>
      <w:r>
        <w:rPr>
          <w:rFonts w:eastAsia="MS Mincho"/>
        </w:rPr>
        <w:t xml:space="preserve">7.01:  </w:t>
      </w:r>
      <w:r>
        <w:rPr>
          <w:rFonts w:eastAsia="MS Mincho"/>
        </w:rPr>
        <w:tab/>
        <w:t>Executive Committee</w:t>
      </w:r>
    </w:p>
    <w:p w:rsidR="00546E72" w:rsidRDefault="00546E72" w:rsidP="0092119E">
      <w:pPr>
        <w:jc w:val="both"/>
        <w:rPr>
          <w:rFonts w:eastAsia="MS Mincho"/>
        </w:rPr>
      </w:pPr>
      <w:r>
        <w:rPr>
          <w:rFonts w:eastAsia="MS Mincho"/>
        </w:rPr>
        <w:t xml:space="preserve"> </w:t>
      </w:r>
      <w:r>
        <w:rPr>
          <w:rFonts w:eastAsia="MS Mincho"/>
        </w:rPr>
        <w:tab/>
        <w:t>A.  Shall consist of:</w:t>
      </w:r>
    </w:p>
    <w:p w:rsidR="00546E72" w:rsidRDefault="00546E72" w:rsidP="0092119E">
      <w:pPr>
        <w:pStyle w:val="ListParagraph"/>
        <w:numPr>
          <w:ilvl w:val="0"/>
          <w:numId w:val="1"/>
        </w:numPr>
        <w:jc w:val="both"/>
        <w:rPr>
          <w:rFonts w:eastAsia="MS Mincho"/>
        </w:rPr>
      </w:pPr>
      <w:r>
        <w:rPr>
          <w:rFonts w:eastAsia="MS Mincho"/>
        </w:rPr>
        <w:t>Superintendent of Schools</w:t>
      </w:r>
    </w:p>
    <w:p w:rsidR="00546E72" w:rsidRDefault="00546E72" w:rsidP="0092119E">
      <w:pPr>
        <w:pStyle w:val="ListParagraph"/>
        <w:numPr>
          <w:ilvl w:val="0"/>
          <w:numId w:val="1"/>
        </w:numPr>
        <w:jc w:val="both"/>
        <w:rPr>
          <w:rFonts w:eastAsia="MS Mincho"/>
        </w:rPr>
      </w:pPr>
      <w:r>
        <w:rPr>
          <w:rFonts w:eastAsia="MS Mincho"/>
        </w:rPr>
        <w:t>Associate Superintendents of Schools</w:t>
      </w:r>
    </w:p>
    <w:p w:rsidR="00546E72" w:rsidRDefault="00546E72" w:rsidP="0092119E">
      <w:pPr>
        <w:pStyle w:val="BodyTextIndent2"/>
        <w:tabs>
          <w:tab w:val="left" w:pos="720"/>
        </w:tabs>
        <w:ind w:left="720"/>
        <w:jc w:val="both"/>
      </w:pPr>
      <w:r>
        <w:tab/>
        <w:t>B.  Shall exercise all powers of the Council between the meetings of the Council.</w:t>
      </w:r>
    </w:p>
    <w:p w:rsidR="00546E72" w:rsidRDefault="00546E72" w:rsidP="0092119E">
      <w:pPr>
        <w:pStyle w:val="BodyTextIndent2"/>
        <w:tabs>
          <w:tab w:val="left" w:pos="720"/>
        </w:tabs>
        <w:ind w:left="720"/>
        <w:jc w:val="both"/>
      </w:pPr>
    </w:p>
    <w:p w:rsidR="00546E72" w:rsidRDefault="00546E72" w:rsidP="0092119E">
      <w:pPr>
        <w:tabs>
          <w:tab w:val="left" w:pos="720"/>
        </w:tabs>
        <w:jc w:val="both"/>
        <w:rPr>
          <w:rFonts w:eastAsia="MS Mincho"/>
        </w:rPr>
      </w:pPr>
      <w:r>
        <w:rPr>
          <w:rFonts w:eastAsia="MS Mincho"/>
        </w:rPr>
        <w:t xml:space="preserve">7.02:  </w:t>
      </w:r>
      <w:r>
        <w:rPr>
          <w:rFonts w:eastAsia="MS Mincho"/>
        </w:rPr>
        <w:tab/>
        <w:t>Standing Committees</w:t>
      </w:r>
    </w:p>
    <w:p w:rsidR="00546E72" w:rsidRDefault="00546E72" w:rsidP="0092119E">
      <w:pPr>
        <w:pStyle w:val="ListParagraph"/>
        <w:numPr>
          <w:ilvl w:val="0"/>
          <w:numId w:val="2"/>
        </w:numPr>
        <w:jc w:val="both"/>
        <w:rPr>
          <w:rFonts w:eastAsia="MS Mincho"/>
        </w:rPr>
      </w:pPr>
      <w:r>
        <w:rPr>
          <w:rFonts w:eastAsia="MS Mincho"/>
        </w:rPr>
        <w:t>Shall consist of:</w:t>
      </w:r>
    </w:p>
    <w:p w:rsidR="00546E72" w:rsidRDefault="00546E72" w:rsidP="0092119E">
      <w:pPr>
        <w:pStyle w:val="ListParagraph"/>
        <w:numPr>
          <w:ilvl w:val="0"/>
          <w:numId w:val="3"/>
        </w:numPr>
        <w:jc w:val="both"/>
        <w:rPr>
          <w:rFonts w:eastAsia="MS Mincho"/>
        </w:rPr>
      </w:pPr>
      <w:r>
        <w:t>Mission and Catholic Identity/Purpose and Direction</w:t>
      </w:r>
    </w:p>
    <w:p w:rsidR="00546E72" w:rsidRDefault="00546E72" w:rsidP="0092119E">
      <w:pPr>
        <w:pStyle w:val="ListParagraph"/>
        <w:numPr>
          <w:ilvl w:val="0"/>
          <w:numId w:val="3"/>
        </w:numPr>
        <w:jc w:val="both"/>
        <w:rPr>
          <w:rFonts w:eastAsia="MS Mincho"/>
        </w:rPr>
      </w:pPr>
      <w:r>
        <w:rPr>
          <w:rFonts w:eastAsia="MS Mincho"/>
        </w:rPr>
        <w:t>Governance and Leadership</w:t>
      </w:r>
    </w:p>
    <w:p w:rsidR="00546E72" w:rsidRDefault="00546E72" w:rsidP="0092119E">
      <w:pPr>
        <w:pStyle w:val="ListParagraph"/>
        <w:numPr>
          <w:ilvl w:val="0"/>
          <w:numId w:val="3"/>
        </w:numPr>
        <w:jc w:val="both"/>
      </w:pPr>
      <w:r>
        <w:t xml:space="preserve">Academic Excellence/Teaching and Assessing for Learning </w:t>
      </w:r>
    </w:p>
    <w:p w:rsidR="00546E72" w:rsidRDefault="00546E72" w:rsidP="0092119E">
      <w:pPr>
        <w:pStyle w:val="ListParagraph"/>
        <w:numPr>
          <w:ilvl w:val="0"/>
          <w:numId w:val="3"/>
        </w:numPr>
        <w:jc w:val="both"/>
      </w:pPr>
      <w:r>
        <w:t>Operational Vitality/Resources &amp; Support Systems/Using Results for Continuous Improvement</w:t>
      </w:r>
    </w:p>
    <w:p w:rsidR="00546E72" w:rsidRDefault="00546E72" w:rsidP="0092119E">
      <w:pPr>
        <w:jc w:val="both"/>
        <w:rPr>
          <w:rFonts w:eastAsia="MS Mincho"/>
        </w:rPr>
      </w:pPr>
      <w:r>
        <w:rPr>
          <w:rFonts w:eastAsia="MS Mincho"/>
        </w:rPr>
        <w:t>Section 2:  Each committee shall keep regular minutes of its meetings and report the same to the Diocesan Education Council at its next regular meeting.</w:t>
      </w:r>
    </w:p>
    <w:p w:rsidR="00546E72" w:rsidRDefault="00546E72" w:rsidP="0092119E">
      <w:pPr>
        <w:jc w:val="both"/>
        <w:rPr>
          <w:rFonts w:eastAsia="MS Mincho"/>
        </w:rPr>
      </w:pPr>
    </w:p>
    <w:p w:rsidR="00546E72" w:rsidRPr="00A25982" w:rsidRDefault="00546E72" w:rsidP="00546E72">
      <w:pPr>
        <w:pStyle w:val="Heading2"/>
      </w:pPr>
      <w:r w:rsidRPr="00A25982">
        <w:lastRenderedPageBreak/>
        <w:t>ARTICLE VII</w:t>
      </w:r>
    </w:p>
    <w:p w:rsidR="00546E72" w:rsidRDefault="00546E72" w:rsidP="00546E72">
      <w:pPr>
        <w:jc w:val="center"/>
        <w:rPr>
          <w:rFonts w:eastAsia="MS Mincho"/>
          <w:b/>
          <w:bCs/>
        </w:rPr>
      </w:pPr>
      <w:r>
        <w:rPr>
          <w:rFonts w:eastAsia="MS Mincho"/>
          <w:b/>
          <w:bCs/>
        </w:rPr>
        <w:t>(Agenda and Order of Business)</w:t>
      </w:r>
    </w:p>
    <w:p w:rsidR="00546E72" w:rsidRDefault="00546E72" w:rsidP="00546E72">
      <w:pPr>
        <w:jc w:val="center"/>
        <w:rPr>
          <w:rFonts w:eastAsia="MS Mincho"/>
          <w:b/>
          <w:bCs/>
        </w:rPr>
      </w:pPr>
    </w:p>
    <w:p w:rsidR="00546E72" w:rsidRDefault="00546E72" w:rsidP="00546E72">
      <w:pPr>
        <w:rPr>
          <w:rFonts w:eastAsia="MS Mincho"/>
        </w:rPr>
      </w:pPr>
      <w:r>
        <w:rPr>
          <w:rFonts w:eastAsia="MS Mincho"/>
        </w:rPr>
        <w:t>Section 1:  Agenda—Order of Business</w:t>
      </w:r>
    </w:p>
    <w:p w:rsidR="00546E72" w:rsidRDefault="00546E72" w:rsidP="00546E72">
      <w:pPr>
        <w:tabs>
          <w:tab w:val="left" w:pos="360"/>
          <w:tab w:val="left" w:pos="720"/>
        </w:tabs>
        <w:rPr>
          <w:rFonts w:eastAsia="MS Mincho"/>
        </w:rPr>
      </w:pPr>
      <w:r>
        <w:rPr>
          <w:rFonts w:eastAsia="MS Mincho"/>
        </w:rPr>
        <w:tab/>
        <w:t xml:space="preserve">A.  </w:t>
      </w:r>
      <w:r>
        <w:rPr>
          <w:rFonts w:eastAsia="MS Mincho"/>
        </w:rPr>
        <w:tab/>
        <w:t>Call to order</w:t>
      </w:r>
    </w:p>
    <w:p w:rsidR="00546E72" w:rsidRDefault="00546E72" w:rsidP="00546E72">
      <w:pPr>
        <w:tabs>
          <w:tab w:val="left" w:pos="360"/>
          <w:tab w:val="left" w:pos="720"/>
        </w:tabs>
        <w:rPr>
          <w:rFonts w:eastAsia="MS Mincho"/>
        </w:rPr>
      </w:pPr>
      <w:r>
        <w:rPr>
          <w:rFonts w:eastAsia="MS Mincho"/>
        </w:rPr>
        <w:tab/>
        <w:t xml:space="preserve">B.  </w:t>
      </w:r>
      <w:r>
        <w:rPr>
          <w:rFonts w:eastAsia="MS Mincho"/>
        </w:rPr>
        <w:tab/>
        <w:t>Prayer</w:t>
      </w:r>
    </w:p>
    <w:p w:rsidR="00546E72" w:rsidRDefault="00546E72" w:rsidP="00546E72">
      <w:pPr>
        <w:tabs>
          <w:tab w:val="left" w:pos="360"/>
          <w:tab w:val="left" w:pos="720"/>
        </w:tabs>
        <w:rPr>
          <w:rFonts w:eastAsia="MS Mincho"/>
        </w:rPr>
      </w:pPr>
      <w:r>
        <w:rPr>
          <w:rFonts w:eastAsia="MS Mincho"/>
        </w:rPr>
        <w:tab/>
        <w:t xml:space="preserve">C.  </w:t>
      </w:r>
      <w:r>
        <w:rPr>
          <w:rFonts w:eastAsia="MS Mincho"/>
        </w:rPr>
        <w:tab/>
        <w:t>Recommended actions</w:t>
      </w:r>
    </w:p>
    <w:p w:rsidR="0092119E" w:rsidRDefault="0092119E" w:rsidP="00546E72">
      <w:pPr>
        <w:tabs>
          <w:tab w:val="left" w:pos="360"/>
          <w:tab w:val="left" w:pos="720"/>
        </w:tabs>
        <w:rPr>
          <w:rFonts w:eastAsia="MS Mincho"/>
        </w:rPr>
      </w:pPr>
      <w:r>
        <w:rPr>
          <w:rFonts w:eastAsia="MS Mincho"/>
        </w:rPr>
        <w:tab/>
      </w:r>
      <w:r>
        <w:rPr>
          <w:rFonts w:eastAsia="MS Mincho"/>
        </w:rPr>
        <w:tab/>
        <w:t>1.   Roll Call</w:t>
      </w:r>
    </w:p>
    <w:p w:rsidR="00546E72" w:rsidRDefault="0092119E" w:rsidP="00546E72">
      <w:pPr>
        <w:tabs>
          <w:tab w:val="left" w:pos="360"/>
          <w:tab w:val="left" w:pos="720"/>
          <w:tab w:val="left" w:pos="1080"/>
        </w:tabs>
        <w:rPr>
          <w:rFonts w:eastAsia="MS Mincho"/>
        </w:rPr>
      </w:pPr>
      <w:r>
        <w:rPr>
          <w:rFonts w:eastAsia="MS Mincho"/>
        </w:rPr>
        <w:t xml:space="preserve">    </w:t>
      </w:r>
      <w:r>
        <w:rPr>
          <w:rFonts w:eastAsia="MS Mincho"/>
        </w:rPr>
        <w:tab/>
      </w:r>
      <w:r>
        <w:rPr>
          <w:rFonts w:eastAsia="MS Mincho"/>
        </w:rPr>
        <w:tab/>
        <w:t>2</w:t>
      </w:r>
      <w:r w:rsidR="00546E72">
        <w:rPr>
          <w:rFonts w:eastAsia="MS Mincho"/>
        </w:rPr>
        <w:t xml:space="preserve">.  </w:t>
      </w:r>
      <w:r w:rsidR="00546E72">
        <w:rPr>
          <w:rFonts w:eastAsia="MS Mincho"/>
        </w:rPr>
        <w:tab/>
        <w:t>Introduction of Invited Guests</w:t>
      </w:r>
    </w:p>
    <w:p w:rsidR="00546E72" w:rsidRDefault="0092119E" w:rsidP="00546E72">
      <w:pPr>
        <w:tabs>
          <w:tab w:val="left" w:pos="360"/>
          <w:tab w:val="left" w:pos="720"/>
          <w:tab w:val="left" w:pos="1080"/>
        </w:tabs>
        <w:rPr>
          <w:rFonts w:eastAsia="MS Mincho"/>
        </w:rPr>
      </w:pPr>
      <w:r>
        <w:rPr>
          <w:rFonts w:eastAsia="MS Mincho"/>
        </w:rPr>
        <w:tab/>
      </w:r>
      <w:r>
        <w:rPr>
          <w:rFonts w:eastAsia="MS Mincho"/>
        </w:rPr>
        <w:tab/>
        <w:t>3</w:t>
      </w:r>
      <w:r w:rsidR="00546E72">
        <w:rPr>
          <w:rFonts w:eastAsia="MS Mincho"/>
        </w:rPr>
        <w:t>.</w:t>
      </w:r>
      <w:r w:rsidR="00546E72">
        <w:rPr>
          <w:rFonts w:eastAsia="MS Mincho"/>
        </w:rPr>
        <w:tab/>
        <w:t>Approval of Minutes</w:t>
      </w:r>
    </w:p>
    <w:p w:rsidR="00546E72" w:rsidRDefault="0092119E" w:rsidP="00546E72">
      <w:pPr>
        <w:tabs>
          <w:tab w:val="left" w:pos="720"/>
          <w:tab w:val="left" w:pos="1080"/>
        </w:tabs>
        <w:rPr>
          <w:rFonts w:eastAsia="MS Mincho"/>
        </w:rPr>
      </w:pPr>
      <w:r>
        <w:rPr>
          <w:rFonts w:eastAsia="MS Mincho"/>
        </w:rPr>
        <w:t xml:space="preserve">    </w:t>
      </w:r>
      <w:r>
        <w:rPr>
          <w:rFonts w:eastAsia="MS Mincho"/>
        </w:rPr>
        <w:tab/>
        <w:t>4</w:t>
      </w:r>
      <w:r w:rsidR="00546E72">
        <w:rPr>
          <w:rFonts w:eastAsia="MS Mincho"/>
        </w:rPr>
        <w:t xml:space="preserve">.  </w:t>
      </w:r>
      <w:r w:rsidR="00546E72">
        <w:rPr>
          <w:rFonts w:eastAsia="MS Mincho"/>
        </w:rPr>
        <w:tab/>
        <w:t>Standing Committee Reports</w:t>
      </w:r>
    </w:p>
    <w:p w:rsidR="00546E72" w:rsidRDefault="0092119E" w:rsidP="00546E72">
      <w:pPr>
        <w:tabs>
          <w:tab w:val="left" w:pos="720"/>
          <w:tab w:val="left" w:pos="1080"/>
        </w:tabs>
        <w:rPr>
          <w:rFonts w:eastAsia="MS Mincho"/>
        </w:rPr>
      </w:pPr>
      <w:r>
        <w:rPr>
          <w:rFonts w:eastAsia="MS Mincho"/>
        </w:rPr>
        <w:t xml:space="preserve">      D</w:t>
      </w:r>
      <w:r w:rsidR="00546E72">
        <w:rPr>
          <w:rFonts w:eastAsia="MS Mincho"/>
        </w:rPr>
        <w:t xml:space="preserve">.  </w:t>
      </w:r>
      <w:r w:rsidR="00546E72">
        <w:rPr>
          <w:rFonts w:eastAsia="MS Mincho"/>
        </w:rPr>
        <w:tab/>
        <w:t>New Business</w:t>
      </w:r>
    </w:p>
    <w:p w:rsidR="00546E72" w:rsidRDefault="0092119E" w:rsidP="00546E72">
      <w:pPr>
        <w:tabs>
          <w:tab w:val="left" w:pos="360"/>
          <w:tab w:val="left" w:pos="720"/>
        </w:tabs>
        <w:rPr>
          <w:rFonts w:eastAsia="MS Mincho"/>
        </w:rPr>
      </w:pPr>
      <w:r>
        <w:rPr>
          <w:rFonts w:eastAsia="MS Mincho"/>
        </w:rPr>
        <w:tab/>
        <w:t>E.</w:t>
      </w:r>
      <w:r w:rsidR="00546E72">
        <w:rPr>
          <w:rFonts w:eastAsia="MS Mincho"/>
        </w:rPr>
        <w:t xml:space="preserve">  </w:t>
      </w:r>
      <w:r w:rsidR="00546E72">
        <w:rPr>
          <w:rFonts w:eastAsia="MS Mincho"/>
        </w:rPr>
        <w:tab/>
        <w:t>Future meetings</w:t>
      </w:r>
    </w:p>
    <w:p w:rsidR="00546E72" w:rsidRDefault="00546E72" w:rsidP="00546E72">
      <w:pPr>
        <w:tabs>
          <w:tab w:val="left" w:pos="720"/>
          <w:tab w:val="left" w:pos="1080"/>
        </w:tabs>
        <w:rPr>
          <w:rFonts w:eastAsia="MS Mincho"/>
        </w:rPr>
      </w:pPr>
      <w:r>
        <w:rPr>
          <w:rFonts w:eastAsia="MS Mincho"/>
        </w:rPr>
        <w:t xml:space="preserve">    </w:t>
      </w:r>
      <w:r>
        <w:rPr>
          <w:rFonts w:eastAsia="MS Mincho"/>
        </w:rPr>
        <w:tab/>
        <w:t xml:space="preserve">1.  </w:t>
      </w:r>
      <w:r>
        <w:rPr>
          <w:rFonts w:eastAsia="MS Mincho"/>
        </w:rPr>
        <w:tab/>
        <w:t>Meeting date</w:t>
      </w:r>
    </w:p>
    <w:p w:rsidR="0092119E" w:rsidRDefault="0092119E" w:rsidP="00546E72">
      <w:pPr>
        <w:tabs>
          <w:tab w:val="left" w:pos="720"/>
          <w:tab w:val="left" w:pos="1080"/>
        </w:tabs>
        <w:rPr>
          <w:rFonts w:eastAsia="MS Mincho"/>
        </w:rPr>
      </w:pPr>
      <w:r>
        <w:rPr>
          <w:rFonts w:eastAsia="MS Mincho"/>
        </w:rPr>
        <w:tab/>
        <w:t>2.   Location</w:t>
      </w:r>
    </w:p>
    <w:p w:rsidR="00546E72" w:rsidRPr="00A25982" w:rsidRDefault="00546E72" w:rsidP="00A25982">
      <w:pPr>
        <w:tabs>
          <w:tab w:val="left" w:pos="720"/>
          <w:tab w:val="left" w:pos="1080"/>
        </w:tabs>
        <w:jc w:val="center"/>
        <w:rPr>
          <w:rFonts w:eastAsia="MS Mincho"/>
          <w:b/>
          <w:bCs/>
        </w:rPr>
      </w:pPr>
      <w:r w:rsidRPr="00A25982">
        <w:rPr>
          <w:rFonts w:eastAsia="MS Mincho"/>
          <w:b/>
          <w:bCs/>
        </w:rPr>
        <w:t>ARTICLE VIII</w:t>
      </w:r>
    </w:p>
    <w:p w:rsidR="00546E72" w:rsidRDefault="00546E72" w:rsidP="00546E72">
      <w:pPr>
        <w:jc w:val="center"/>
        <w:rPr>
          <w:rFonts w:eastAsia="MS Mincho"/>
          <w:b/>
          <w:bCs/>
        </w:rPr>
      </w:pPr>
      <w:r>
        <w:rPr>
          <w:rFonts w:eastAsia="MS Mincho"/>
          <w:b/>
          <w:bCs/>
        </w:rPr>
        <w:t>(Policy Approval and Promulgation)</w:t>
      </w:r>
    </w:p>
    <w:p w:rsidR="00546E72" w:rsidRDefault="00546E72" w:rsidP="00546E72">
      <w:pPr>
        <w:jc w:val="center"/>
        <w:rPr>
          <w:rFonts w:eastAsia="MS Mincho"/>
        </w:rPr>
      </w:pPr>
    </w:p>
    <w:p w:rsidR="00546E72" w:rsidRDefault="00546E72" w:rsidP="0092119E">
      <w:pPr>
        <w:jc w:val="both"/>
        <w:rPr>
          <w:rFonts w:eastAsia="MS Mincho"/>
        </w:rPr>
      </w:pPr>
      <w:r>
        <w:rPr>
          <w:rFonts w:eastAsia="MS Mincho"/>
        </w:rPr>
        <w:t>Section 1:  All policies of the Bishop of Peoria concerning education and Catholic schools and all Administrative Regulations issued pursuant thereto shall be printed in a Policy Handbook and posted by the Office of Catholic Schools on the Catholic Diocese of Peoria’s website for all persons within the Catholic Diocese of Peoria charged with the administration of education.</w:t>
      </w:r>
    </w:p>
    <w:p w:rsidR="00546E72" w:rsidRDefault="00546E72" w:rsidP="0092119E">
      <w:pPr>
        <w:jc w:val="both"/>
        <w:rPr>
          <w:rFonts w:eastAsia="MS Mincho"/>
        </w:rPr>
      </w:pPr>
    </w:p>
    <w:p w:rsidR="00666A41" w:rsidRDefault="00666A41" w:rsidP="0092119E">
      <w:pPr>
        <w:jc w:val="both"/>
        <w:rPr>
          <w:rFonts w:eastAsia="MS Mincho"/>
        </w:rPr>
      </w:pPr>
      <w:r>
        <w:rPr>
          <w:rFonts w:eastAsia="MS Mincho"/>
        </w:rPr>
        <w:t>Section 2:  Recommendations for amendment or repeal of policies on educational matters and recommendations for new educational policies may be adopted by the Diocesan Education Council at any regular or special meeting of the Council by the affirmative vote of a majority of the members of the Council present provided that any such amendment, repeal, or new recommendation shall have been presented for consideration and discussion at a prior regular or special meeting of the Council or any of its standing committees.</w:t>
      </w:r>
    </w:p>
    <w:p w:rsidR="00666A41" w:rsidRDefault="00666A41" w:rsidP="0092119E">
      <w:pPr>
        <w:jc w:val="both"/>
        <w:rPr>
          <w:rFonts w:eastAsia="MS Mincho"/>
        </w:rPr>
      </w:pPr>
    </w:p>
    <w:p w:rsidR="00546E72" w:rsidRPr="00A25982" w:rsidRDefault="00546E72" w:rsidP="00546E72">
      <w:pPr>
        <w:pStyle w:val="Heading2"/>
      </w:pPr>
      <w:r>
        <w:t xml:space="preserve">ARTICLE </w:t>
      </w:r>
      <w:r w:rsidRPr="00A25982">
        <w:t>IX</w:t>
      </w:r>
    </w:p>
    <w:p w:rsidR="00546E72" w:rsidRDefault="00546E72" w:rsidP="00546E72">
      <w:pPr>
        <w:jc w:val="center"/>
        <w:rPr>
          <w:rFonts w:eastAsia="MS Mincho"/>
          <w:b/>
          <w:bCs/>
        </w:rPr>
      </w:pPr>
      <w:r>
        <w:rPr>
          <w:rFonts w:eastAsia="MS Mincho"/>
          <w:b/>
          <w:bCs/>
        </w:rPr>
        <w:t>(Amendments to the Statutes)</w:t>
      </w:r>
    </w:p>
    <w:p w:rsidR="00546E72" w:rsidRDefault="00546E72" w:rsidP="00546E72">
      <w:pPr>
        <w:jc w:val="center"/>
        <w:rPr>
          <w:rFonts w:eastAsia="MS Mincho"/>
        </w:rPr>
      </w:pPr>
    </w:p>
    <w:p w:rsidR="00546E72" w:rsidRDefault="00546E72" w:rsidP="00546E72">
      <w:pPr>
        <w:rPr>
          <w:rFonts w:eastAsia="MS Mincho"/>
        </w:rPr>
      </w:pPr>
      <w:r>
        <w:rPr>
          <w:rFonts w:eastAsia="MS Mincho"/>
        </w:rPr>
        <w:t xml:space="preserve">Section 1:  These statutes may be amended, altered or repealed by the Bishop of Peoria or the Administrator of said diocese.  </w:t>
      </w:r>
    </w:p>
    <w:p w:rsidR="00546E72" w:rsidRDefault="00546E72" w:rsidP="00546E72">
      <w:pPr>
        <w:rPr>
          <w:rFonts w:eastAsia="MS Mincho"/>
        </w:rPr>
      </w:pPr>
    </w:p>
    <w:p w:rsidR="00546E72" w:rsidRDefault="00546E72" w:rsidP="00546E72">
      <w:pPr>
        <w:rPr>
          <w:rFonts w:eastAsia="MS Mincho"/>
        </w:rPr>
      </w:pPr>
      <w:r>
        <w:rPr>
          <w:rFonts w:eastAsia="MS Mincho"/>
        </w:rPr>
        <w:t xml:space="preserve">Section 2:  These Statutes, and any By-Laws adopted by the Council, and all actions pursuant thereto, shall be subject to and shall in no way contravene the Affidavit of Incorporation, or the statutes of the State of Illinois, under which it exists, or the usages, customs, rules, regulations, statutes or canons of the Roman Catholic Church, the Catholic Diocese of Peoria and the Bishop of Peoria.  This section of Article </w:t>
      </w:r>
      <w:r w:rsidR="00A25982">
        <w:rPr>
          <w:rFonts w:eastAsia="MS Mincho"/>
        </w:rPr>
        <w:t>I</w:t>
      </w:r>
      <w:r>
        <w:rPr>
          <w:rFonts w:eastAsia="MS Mincho"/>
        </w:rPr>
        <w:t>X shall not be amended, changed, or altered without the prior written approval of the Bishop of Peoria or the Administrator of said diocese.</w:t>
      </w:r>
    </w:p>
    <w:p w:rsidR="000D21AF" w:rsidRDefault="000D21AF" w:rsidP="00546E72">
      <w:pPr>
        <w:rPr>
          <w:rFonts w:eastAsia="MS Mincho"/>
        </w:rPr>
      </w:pPr>
    </w:p>
    <w:p w:rsidR="00D82F1B" w:rsidRPr="009B66F6" w:rsidRDefault="00D82F1B" w:rsidP="00491FDC">
      <w:pPr>
        <w:rPr>
          <w:rFonts w:eastAsia="MS Mincho"/>
          <w:sz w:val="18"/>
          <w:szCs w:val="18"/>
        </w:rPr>
      </w:pPr>
      <w:r w:rsidRPr="009B66F6">
        <w:rPr>
          <w:rFonts w:eastAsia="MS Mincho"/>
          <w:sz w:val="18"/>
          <w:szCs w:val="18"/>
        </w:rPr>
        <w:t>Reviewed 7/2018, 6/2020</w:t>
      </w:r>
      <w:r w:rsidR="00FB41F1">
        <w:rPr>
          <w:rFonts w:eastAsia="MS Mincho"/>
          <w:sz w:val="18"/>
          <w:szCs w:val="18"/>
        </w:rPr>
        <w:t>, 7/2021</w:t>
      </w:r>
      <w:r w:rsidR="00272BA8">
        <w:rPr>
          <w:rFonts w:eastAsia="MS Mincho"/>
          <w:sz w:val="18"/>
          <w:szCs w:val="18"/>
        </w:rPr>
        <w:t>, 7/2022</w:t>
      </w:r>
      <w:bookmarkStart w:id="0" w:name="_GoBack"/>
      <w:bookmarkEnd w:id="0"/>
      <w:r w:rsidRPr="009B66F6">
        <w:rPr>
          <w:rFonts w:eastAsia="MS Mincho"/>
          <w:sz w:val="18"/>
          <w:szCs w:val="18"/>
        </w:rPr>
        <w:t xml:space="preserve">    </w:t>
      </w:r>
    </w:p>
    <w:p w:rsidR="009128DD" w:rsidRPr="009B66F6" w:rsidRDefault="0092119E" w:rsidP="00491FDC">
      <w:pPr>
        <w:rPr>
          <w:sz w:val="18"/>
          <w:szCs w:val="18"/>
        </w:rPr>
      </w:pPr>
      <w:r w:rsidRPr="009B66F6">
        <w:rPr>
          <w:rFonts w:eastAsia="MS Mincho"/>
          <w:sz w:val="18"/>
          <w:szCs w:val="18"/>
        </w:rPr>
        <w:t>Revised 07/2016</w:t>
      </w:r>
      <w:r w:rsidR="00D82F1B" w:rsidRPr="009B66F6">
        <w:rPr>
          <w:rFonts w:eastAsia="MS Mincho"/>
          <w:sz w:val="18"/>
          <w:szCs w:val="18"/>
        </w:rPr>
        <w:t>, 07/2018, 6/2020</w:t>
      </w:r>
    </w:p>
    <w:sectPr w:rsidR="009128DD" w:rsidRPr="009B6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74D79"/>
    <w:multiLevelType w:val="hybridMultilevel"/>
    <w:tmpl w:val="4D5C1A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58992340"/>
    <w:multiLevelType w:val="hybridMultilevel"/>
    <w:tmpl w:val="23AC01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9C06C39"/>
    <w:multiLevelType w:val="hybridMultilevel"/>
    <w:tmpl w:val="FE8244D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72"/>
    <w:rsid w:val="000D21AF"/>
    <w:rsid w:val="00163AA1"/>
    <w:rsid w:val="001B56F8"/>
    <w:rsid w:val="00272BA8"/>
    <w:rsid w:val="003A5256"/>
    <w:rsid w:val="003E0F7D"/>
    <w:rsid w:val="00491FDC"/>
    <w:rsid w:val="00546E72"/>
    <w:rsid w:val="005471EF"/>
    <w:rsid w:val="00586B3A"/>
    <w:rsid w:val="00666A41"/>
    <w:rsid w:val="009128DD"/>
    <w:rsid w:val="0092119E"/>
    <w:rsid w:val="009B66F6"/>
    <w:rsid w:val="00A25982"/>
    <w:rsid w:val="00C50146"/>
    <w:rsid w:val="00C87068"/>
    <w:rsid w:val="00D14FEF"/>
    <w:rsid w:val="00D82F1B"/>
    <w:rsid w:val="00F569B0"/>
    <w:rsid w:val="00FB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31CD"/>
  <w15:docId w15:val="{1F54A1B4-D282-4230-80A4-A8C37FCC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E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6E72"/>
    <w:pPr>
      <w:keepNext/>
      <w:outlineLvl w:val="0"/>
    </w:pPr>
    <w:rPr>
      <w:rFonts w:eastAsia="MS Mincho"/>
      <w:b/>
      <w:bCs/>
    </w:rPr>
  </w:style>
  <w:style w:type="paragraph" w:styleId="Heading2">
    <w:name w:val="heading 2"/>
    <w:basedOn w:val="Normal"/>
    <w:next w:val="Normal"/>
    <w:link w:val="Heading2Char"/>
    <w:semiHidden/>
    <w:unhideWhenUsed/>
    <w:qFormat/>
    <w:rsid w:val="00546E72"/>
    <w:pPr>
      <w:keepNext/>
      <w:jc w:val="center"/>
      <w:outlineLvl w:val="1"/>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E72"/>
    <w:rPr>
      <w:rFonts w:ascii="Times New Roman" w:eastAsia="MS Mincho" w:hAnsi="Times New Roman" w:cs="Times New Roman"/>
      <w:b/>
      <w:bCs/>
      <w:sz w:val="24"/>
      <w:szCs w:val="24"/>
    </w:rPr>
  </w:style>
  <w:style w:type="character" w:customStyle="1" w:styleId="Heading2Char">
    <w:name w:val="Heading 2 Char"/>
    <w:basedOn w:val="DefaultParagraphFont"/>
    <w:link w:val="Heading2"/>
    <w:semiHidden/>
    <w:rsid w:val="00546E72"/>
    <w:rPr>
      <w:rFonts w:ascii="Times New Roman" w:eastAsia="MS Mincho" w:hAnsi="Times New Roman" w:cs="Times New Roman"/>
      <w:b/>
      <w:bCs/>
      <w:sz w:val="24"/>
      <w:szCs w:val="24"/>
    </w:rPr>
  </w:style>
  <w:style w:type="paragraph" w:styleId="BodyTextIndent">
    <w:name w:val="Body Text Indent"/>
    <w:basedOn w:val="Normal"/>
    <w:link w:val="BodyTextIndentChar"/>
    <w:semiHidden/>
    <w:unhideWhenUsed/>
    <w:rsid w:val="00546E72"/>
    <w:pPr>
      <w:tabs>
        <w:tab w:val="left" w:pos="360"/>
      </w:tabs>
      <w:ind w:left="360"/>
    </w:pPr>
    <w:rPr>
      <w:rFonts w:eastAsia="MS Mincho"/>
    </w:rPr>
  </w:style>
  <w:style w:type="character" w:customStyle="1" w:styleId="BodyTextIndentChar">
    <w:name w:val="Body Text Indent Char"/>
    <w:basedOn w:val="DefaultParagraphFont"/>
    <w:link w:val="BodyTextIndent"/>
    <w:semiHidden/>
    <w:rsid w:val="00546E72"/>
    <w:rPr>
      <w:rFonts w:ascii="Times New Roman" w:eastAsia="MS Mincho" w:hAnsi="Times New Roman" w:cs="Times New Roman"/>
      <w:sz w:val="24"/>
      <w:szCs w:val="24"/>
    </w:rPr>
  </w:style>
  <w:style w:type="paragraph" w:styleId="BodyTextIndent2">
    <w:name w:val="Body Text Indent 2"/>
    <w:basedOn w:val="Normal"/>
    <w:link w:val="BodyTextIndent2Char"/>
    <w:semiHidden/>
    <w:unhideWhenUsed/>
    <w:rsid w:val="00546E72"/>
    <w:pPr>
      <w:tabs>
        <w:tab w:val="left" w:pos="1080"/>
      </w:tabs>
      <w:ind w:left="1080" w:hanging="360"/>
    </w:pPr>
    <w:rPr>
      <w:rFonts w:eastAsia="MS Mincho"/>
    </w:rPr>
  </w:style>
  <w:style w:type="character" w:customStyle="1" w:styleId="BodyTextIndent2Char">
    <w:name w:val="Body Text Indent 2 Char"/>
    <w:basedOn w:val="DefaultParagraphFont"/>
    <w:link w:val="BodyTextIndent2"/>
    <w:semiHidden/>
    <w:rsid w:val="00546E72"/>
    <w:rPr>
      <w:rFonts w:ascii="Times New Roman" w:eastAsia="MS Mincho" w:hAnsi="Times New Roman" w:cs="Times New Roman"/>
      <w:sz w:val="24"/>
      <w:szCs w:val="24"/>
    </w:rPr>
  </w:style>
  <w:style w:type="paragraph" w:styleId="ListParagraph">
    <w:name w:val="List Paragraph"/>
    <w:basedOn w:val="Normal"/>
    <w:uiPriority w:val="34"/>
    <w:qFormat/>
    <w:rsid w:val="00546E72"/>
    <w:pPr>
      <w:ind w:left="720"/>
      <w:contextualSpacing/>
    </w:pPr>
  </w:style>
  <w:style w:type="paragraph" w:styleId="BalloonText">
    <w:name w:val="Balloon Text"/>
    <w:basedOn w:val="Normal"/>
    <w:link w:val="BalloonTextChar"/>
    <w:uiPriority w:val="99"/>
    <w:semiHidden/>
    <w:unhideWhenUsed/>
    <w:rsid w:val="003E0F7D"/>
    <w:rPr>
      <w:rFonts w:ascii="Tahoma" w:hAnsi="Tahoma" w:cs="Tahoma"/>
      <w:sz w:val="16"/>
      <w:szCs w:val="16"/>
    </w:rPr>
  </w:style>
  <w:style w:type="character" w:customStyle="1" w:styleId="BalloonTextChar">
    <w:name w:val="Balloon Text Char"/>
    <w:basedOn w:val="DefaultParagraphFont"/>
    <w:link w:val="BalloonText"/>
    <w:uiPriority w:val="99"/>
    <w:semiHidden/>
    <w:rsid w:val="003E0F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28475">
      <w:bodyDiv w:val="1"/>
      <w:marLeft w:val="0"/>
      <w:marRight w:val="0"/>
      <w:marTop w:val="0"/>
      <w:marBottom w:val="0"/>
      <w:divBdr>
        <w:top w:val="none" w:sz="0" w:space="0" w:color="auto"/>
        <w:left w:val="none" w:sz="0" w:space="0" w:color="auto"/>
        <w:bottom w:val="none" w:sz="0" w:space="0" w:color="auto"/>
        <w:right w:val="none" w:sz="0" w:space="0" w:color="auto"/>
      </w:divBdr>
    </w:div>
    <w:div w:id="17352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 Sharon</dc:creator>
  <cp:lastModifiedBy>Sanderson, Jerry</cp:lastModifiedBy>
  <cp:revision>2</cp:revision>
  <cp:lastPrinted>2015-08-14T16:13:00Z</cp:lastPrinted>
  <dcterms:created xsi:type="dcterms:W3CDTF">2022-07-15T21:26:00Z</dcterms:created>
  <dcterms:modified xsi:type="dcterms:W3CDTF">2022-07-15T21:26:00Z</dcterms:modified>
</cp:coreProperties>
</file>